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863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940578" cy="77238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578" cy="772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Heading1"/>
        <w:spacing w:before="249"/>
        <w:ind w:left="5239" w:right="108"/>
        <w:jc w:val="both"/>
      </w:pPr>
      <w:r>
        <w:rPr/>
        <w:t>JUICIO PARA LA PROTECCIÓN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POLÍTICO-</w:t>
      </w:r>
      <w:r>
        <w:rPr>
          <w:spacing w:val="-75"/>
        </w:rPr>
        <w:t> </w:t>
      </w:r>
      <w:r>
        <w:rPr/>
        <w:t>ELECTORALES</w:t>
      </w:r>
      <w:r>
        <w:rPr>
          <w:spacing w:val="-5"/>
        </w:rPr>
        <w:t> </w:t>
      </w:r>
      <w:r>
        <w:rPr/>
        <w:t>DEL</w:t>
      </w:r>
      <w:r>
        <w:rPr>
          <w:spacing w:val="-3"/>
        </w:rPr>
        <w:t> </w:t>
      </w:r>
      <w:r>
        <w:rPr/>
        <w:t>CIUDADANO.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5239" w:right="0" w:firstLine="0"/>
        <w:jc w:val="both"/>
        <w:rPr>
          <w:sz w:val="28"/>
        </w:rPr>
      </w:pPr>
      <w:r>
        <w:rPr>
          <w:rFonts w:ascii="Arial"/>
          <w:b/>
          <w:sz w:val="28"/>
        </w:rPr>
        <w:t>EXPEDIENTE:</w:t>
      </w:r>
      <w:r>
        <w:rPr>
          <w:rFonts w:ascii="Arial"/>
          <w:b/>
          <w:spacing w:val="-7"/>
          <w:sz w:val="28"/>
        </w:rPr>
        <w:t> </w:t>
      </w:r>
      <w:r>
        <w:rPr>
          <w:sz w:val="28"/>
        </w:rPr>
        <w:t>TEEM-JDC-194/2021.</w:t>
      </w:r>
    </w:p>
    <w:p>
      <w:pPr>
        <w:pStyle w:val="BodyText"/>
        <w:spacing w:before="11"/>
        <w:rPr>
          <w:sz w:val="27"/>
        </w:rPr>
      </w:pPr>
    </w:p>
    <w:p>
      <w:pPr>
        <w:spacing w:before="0"/>
        <w:ind w:left="5239" w:right="110" w:firstLine="0"/>
        <w:jc w:val="both"/>
        <w:rPr>
          <w:sz w:val="28"/>
        </w:rPr>
      </w:pPr>
      <w:r>
        <w:rPr>
          <w:rFonts w:ascii="Arial"/>
          <w:b/>
          <w:sz w:val="28"/>
        </w:rPr>
        <w:t>ACTOR:</w:t>
      </w:r>
      <w:r>
        <w:rPr>
          <w:rFonts w:ascii="Arial"/>
          <w:b/>
          <w:spacing w:val="1"/>
          <w:sz w:val="28"/>
        </w:rPr>
        <w:t> </w:t>
      </w:r>
      <w:r>
        <w:rPr>
          <w:sz w:val="28"/>
        </w:rPr>
        <w:t>BENITO</w:t>
      </w:r>
      <w:r>
        <w:rPr>
          <w:spacing w:val="1"/>
          <w:sz w:val="28"/>
        </w:rPr>
        <w:t> </w:t>
      </w:r>
      <w:r>
        <w:rPr>
          <w:sz w:val="28"/>
        </w:rPr>
        <w:t>CANALES</w:t>
      </w:r>
      <w:r>
        <w:rPr>
          <w:spacing w:val="-75"/>
          <w:sz w:val="28"/>
        </w:rPr>
        <w:t> </w:t>
      </w:r>
      <w:r>
        <w:rPr>
          <w:sz w:val="28"/>
        </w:rPr>
        <w:t>ARRIAGA.</w:t>
      </w:r>
    </w:p>
    <w:p>
      <w:pPr>
        <w:pStyle w:val="BodyText"/>
        <w:spacing w:before="11"/>
        <w:rPr>
          <w:sz w:val="27"/>
        </w:rPr>
      </w:pPr>
    </w:p>
    <w:p>
      <w:pPr>
        <w:tabs>
          <w:tab w:pos="7388" w:val="left" w:leader="none"/>
          <w:tab w:pos="7499" w:val="left" w:leader="none"/>
          <w:tab w:pos="9719" w:val="left" w:leader="none"/>
        </w:tabs>
        <w:spacing w:line="240" w:lineRule="auto" w:before="0"/>
        <w:ind w:left="5239" w:right="111" w:firstLine="0"/>
        <w:jc w:val="left"/>
        <w:rPr>
          <w:sz w:val="28"/>
        </w:rPr>
      </w:pPr>
      <w:r>
        <w:rPr>
          <w:rFonts w:ascii="Arial" w:hAnsi="Arial"/>
          <w:b/>
          <w:sz w:val="28"/>
        </w:rPr>
        <w:t>AUTORIDAD</w:t>
        <w:tab/>
        <w:tab/>
        <w:t>RESPONSABLE: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INSTITUTO</w:t>
        <w:tab/>
        <w:t>ELECTORAL</w:t>
        <w:tab/>
        <w:t>DE</w:t>
      </w:r>
      <w:r>
        <w:rPr>
          <w:spacing w:val="-75"/>
          <w:sz w:val="28"/>
        </w:rPr>
        <w:t> </w:t>
      </w:r>
      <w:r>
        <w:rPr>
          <w:sz w:val="28"/>
        </w:rPr>
        <w:t>MICHOACÁN.</w:t>
      </w:r>
    </w:p>
    <w:p>
      <w:pPr>
        <w:pStyle w:val="BodyText"/>
        <w:spacing w:before="1"/>
      </w:pPr>
    </w:p>
    <w:p>
      <w:pPr>
        <w:tabs>
          <w:tab w:pos="8662" w:val="left" w:leader="none"/>
        </w:tabs>
        <w:spacing w:before="0"/>
        <w:ind w:left="5239" w:right="111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MAGISTRADO</w:t>
        <w:tab/>
        <w:t>PONENTE:</w:t>
      </w:r>
      <w:r>
        <w:rPr>
          <w:rFonts w:ascii="Arial" w:hAnsi="Arial"/>
          <w:b/>
          <w:spacing w:val="-76"/>
          <w:sz w:val="28"/>
        </w:rPr>
        <w:t> </w:t>
      </w:r>
      <w:r>
        <w:rPr>
          <w:sz w:val="28"/>
        </w:rPr>
        <w:t>SALVADOR</w:t>
      </w:r>
      <w:r>
        <w:rPr>
          <w:spacing w:val="1"/>
          <w:sz w:val="28"/>
        </w:rPr>
        <w:t> </w:t>
      </w:r>
      <w:r>
        <w:rPr>
          <w:sz w:val="28"/>
        </w:rPr>
        <w:t>ALEJANDRO</w:t>
      </w:r>
      <w:r>
        <w:rPr>
          <w:spacing w:val="1"/>
          <w:sz w:val="28"/>
        </w:rPr>
        <w:t> </w:t>
      </w:r>
      <w:r>
        <w:rPr>
          <w:sz w:val="28"/>
        </w:rPr>
        <w:t>PÉREZ</w:t>
      </w:r>
      <w:r>
        <w:rPr>
          <w:spacing w:val="1"/>
          <w:sz w:val="28"/>
        </w:rPr>
        <w:t> </w:t>
      </w:r>
      <w:r>
        <w:rPr>
          <w:sz w:val="28"/>
        </w:rPr>
        <w:t>CONTRERAS.</w:t>
      </w:r>
    </w:p>
    <w:p>
      <w:pPr>
        <w:pStyle w:val="BodyText"/>
        <w:spacing w:before="1"/>
      </w:pPr>
    </w:p>
    <w:p>
      <w:pPr>
        <w:tabs>
          <w:tab w:pos="7499" w:val="left" w:leader="none"/>
        </w:tabs>
        <w:spacing w:before="0"/>
        <w:ind w:left="5239" w:right="110" w:firstLine="0"/>
        <w:jc w:val="left"/>
        <w:rPr>
          <w:sz w:val="28"/>
        </w:rPr>
      </w:pPr>
      <w:r>
        <w:rPr>
          <w:rFonts w:ascii="Arial" w:hAnsi="Arial"/>
          <w:b/>
          <w:sz w:val="28"/>
        </w:rPr>
        <w:t>SECRETARIA</w:t>
        <w:tab/>
        <w:t>INSTRUCTORA</w:t>
      </w:r>
      <w:r>
        <w:rPr>
          <w:rFonts w:ascii="Arial" w:hAnsi="Arial"/>
          <w:b/>
          <w:spacing w:val="4"/>
          <w:sz w:val="28"/>
        </w:rPr>
        <w:t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PROYECTISTA</w:t>
      </w:r>
      <w:r>
        <w:rPr>
          <w:sz w:val="28"/>
        </w:rPr>
        <w:t>:</w:t>
      </w:r>
      <w:r>
        <w:rPr>
          <w:spacing w:val="4"/>
          <w:sz w:val="28"/>
        </w:rPr>
        <w:t> </w:t>
      </w:r>
      <w:r>
        <w:rPr>
          <w:sz w:val="28"/>
        </w:rPr>
        <w:t>ALEIDA</w:t>
      </w:r>
      <w:r>
        <w:rPr>
          <w:spacing w:val="3"/>
          <w:sz w:val="28"/>
        </w:rPr>
        <w:t> </w:t>
      </w:r>
      <w:r>
        <w:rPr>
          <w:sz w:val="28"/>
        </w:rPr>
        <w:t>SOBERANIS</w:t>
      </w:r>
      <w:r>
        <w:rPr>
          <w:spacing w:val="-75"/>
          <w:sz w:val="28"/>
        </w:rPr>
        <w:t> </w:t>
      </w:r>
      <w:r>
        <w:rPr>
          <w:sz w:val="28"/>
        </w:rPr>
        <w:t>NÚÑEZ.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ind w:left="1834"/>
        <w:jc w:val="both"/>
      </w:pPr>
      <w:r>
        <w:rPr/>
        <w:t>Morelia,</w:t>
      </w:r>
      <w:r>
        <w:rPr>
          <w:spacing w:val="-2"/>
        </w:rPr>
        <w:t> </w:t>
      </w:r>
      <w:r>
        <w:rPr/>
        <w:t>Michoacán,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catorce de</w:t>
      </w:r>
      <w:r>
        <w:rPr>
          <w:spacing w:val="-2"/>
        </w:rPr>
        <w:t> </w:t>
      </w:r>
      <w:r>
        <w:rPr/>
        <w:t>mayo de</w:t>
      </w:r>
      <w:r>
        <w:rPr>
          <w:spacing w:val="-2"/>
        </w:rPr>
        <w:t> </w:t>
      </w:r>
      <w:r>
        <w:rPr/>
        <w:t>dos</w:t>
      </w:r>
      <w:r>
        <w:rPr>
          <w:spacing w:val="-3"/>
        </w:rPr>
        <w:t> </w:t>
      </w:r>
      <w:r>
        <w:rPr/>
        <w:t>mil</w:t>
      </w:r>
      <w:r>
        <w:rPr>
          <w:spacing w:val="-2"/>
        </w:rPr>
        <w:t> </w:t>
      </w:r>
      <w:r>
        <w:rPr/>
        <w:t>veintiuno</w:t>
      </w:r>
      <w:r>
        <w:rPr>
          <w:vertAlign w:val="superscript"/>
        </w:rPr>
        <w:t>1</w:t>
      </w:r>
      <w:r>
        <w:rPr>
          <w:vertAlign w:val="baseline"/>
        </w:rPr>
        <w:t>.</w:t>
      </w:r>
    </w:p>
    <w:p>
      <w:pPr>
        <w:pStyle w:val="BodyText"/>
        <w:rPr>
          <w:sz w:val="32"/>
        </w:rPr>
      </w:pPr>
    </w:p>
    <w:p>
      <w:pPr>
        <w:pStyle w:val="BodyText"/>
        <w:spacing w:line="360" w:lineRule="auto" w:before="277"/>
        <w:ind w:left="1830" w:right="120" w:hanging="10"/>
        <w:jc w:val="both"/>
      </w:pPr>
      <w:r>
        <w:rPr>
          <w:rFonts w:ascii="Arial" w:hAnsi="Arial"/>
          <w:b/>
        </w:rPr>
        <w:t>VISTOS</w:t>
      </w:r>
      <w:r>
        <w:rPr/>
        <w:t>, para resolver, los autos del Juicio para la Protección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Político-Electorales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Ciudadano</w:t>
      </w:r>
      <w:r>
        <w:rPr>
          <w:spacing w:val="1"/>
        </w:rPr>
        <w:t> </w:t>
      </w:r>
      <w:r>
        <w:rPr/>
        <w:t>identificado</w:t>
      </w:r>
      <w:r>
        <w:rPr>
          <w:spacing w:val="1"/>
        </w:rPr>
        <w:t> </w:t>
      </w:r>
      <w:r>
        <w:rPr/>
        <w:t>al</w:t>
      </w:r>
      <w:r>
        <w:rPr>
          <w:spacing w:val="-75"/>
        </w:rPr>
        <w:t> </w:t>
      </w:r>
      <w:r>
        <w:rPr/>
        <w:t>rubro, promovido por Benito Canales Arriaga, contra la respuesta</w:t>
      </w:r>
      <w:r>
        <w:rPr>
          <w:spacing w:val="1"/>
        </w:rPr>
        <w:t> </w:t>
      </w:r>
      <w:r>
        <w:rPr/>
        <w:t>dada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Ejecutiva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Michoacán</w:t>
      </w:r>
      <w:r>
        <w:rPr>
          <w:vertAlign w:val="superscript"/>
        </w:rPr>
        <w:t>2</w:t>
      </w:r>
      <w:r>
        <w:rPr>
          <w:vertAlign w:val="baseline"/>
        </w:rPr>
        <w:t>, mediante oficio </w:t>
      </w:r>
      <w:r>
        <w:rPr>
          <w:rFonts w:ascii="Arial" w:hAnsi="Arial"/>
          <w:b/>
          <w:vertAlign w:val="baseline"/>
        </w:rPr>
        <w:t>IEM-SE-625/2021</w:t>
      </w:r>
      <w:r>
        <w:rPr>
          <w:vertAlign w:val="baseline"/>
        </w:rPr>
        <w:t>, y el Acuerdo IEM-</w:t>
      </w:r>
      <w:r>
        <w:rPr>
          <w:spacing w:val="1"/>
          <w:vertAlign w:val="baseline"/>
        </w:rPr>
        <w:t> </w:t>
      </w:r>
      <w:r>
        <w:rPr>
          <w:vertAlign w:val="baseline"/>
        </w:rPr>
        <w:t>CG-151/2021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presenta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Secretaria</w:t>
      </w:r>
      <w:r>
        <w:rPr>
          <w:spacing w:val="1"/>
          <w:vertAlign w:val="baseline"/>
        </w:rPr>
        <w:t> </w:t>
      </w:r>
      <w:r>
        <w:rPr>
          <w:vertAlign w:val="baseline"/>
        </w:rPr>
        <w:t>Ejecutiva</w:t>
      </w:r>
      <w:r>
        <w:rPr>
          <w:spacing w:val="1"/>
          <w:vertAlign w:val="baseline"/>
        </w:rPr>
        <w:t> </w:t>
      </w:r>
      <w:r>
        <w:rPr>
          <w:vertAlign w:val="baseline"/>
        </w:rPr>
        <w:t>del</w:t>
      </w:r>
      <w:r>
        <w:rPr>
          <w:spacing w:val="1"/>
          <w:vertAlign w:val="baseline"/>
        </w:rPr>
        <w:t> </w:t>
      </w:r>
      <w:r>
        <w:rPr>
          <w:vertAlign w:val="baseline"/>
        </w:rPr>
        <w:t>IEM,</w:t>
      </w:r>
      <w:r>
        <w:rPr>
          <w:spacing w:val="1"/>
          <w:vertAlign w:val="baseline"/>
        </w:rPr>
        <w:t> </w:t>
      </w:r>
      <w:r>
        <w:rPr>
          <w:vertAlign w:val="baseline"/>
        </w:rPr>
        <w:t>respecto al dictamen de las solicitudes de registro de las planillas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candidaturas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integrar</w:t>
      </w:r>
      <w:r>
        <w:rPr>
          <w:spacing w:val="1"/>
          <w:vertAlign w:val="baseline"/>
        </w:rPr>
        <w:t> </w:t>
      </w:r>
      <w:r>
        <w:rPr>
          <w:vertAlign w:val="baseline"/>
        </w:rPr>
        <w:t>ayuntamientos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Estado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Michoacán, postuladas por el partido político MORENA, para el</w:t>
      </w:r>
      <w:r>
        <w:rPr>
          <w:spacing w:val="1"/>
          <w:vertAlign w:val="baseline"/>
        </w:rPr>
        <w:t> </w:t>
      </w:r>
      <w:r>
        <w:rPr>
          <w:vertAlign w:val="baseline"/>
        </w:rPr>
        <w:t>Proceso</w:t>
      </w:r>
      <w:r>
        <w:rPr>
          <w:spacing w:val="-3"/>
          <w:vertAlign w:val="baseline"/>
        </w:rPr>
        <w:t> </w:t>
      </w:r>
      <w:r>
        <w:rPr>
          <w:vertAlign w:val="baseline"/>
        </w:rPr>
        <w:t>Electoral</w:t>
      </w:r>
      <w:r>
        <w:rPr>
          <w:spacing w:val="1"/>
          <w:vertAlign w:val="baseline"/>
        </w:rPr>
        <w:t> </w:t>
      </w:r>
      <w:r>
        <w:rPr>
          <w:vertAlign w:val="baseline"/>
        </w:rPr>
        <w:t>Local</w:t>
      </w:r>
      <w:r>
        <w:rPr>
          <w:spacing w:val="-2"/>
          <w:vertAlign w:val="baseline"/>
        </w:rPr>
        <w:t> </w:t>
      </w:r>
      <w:r>
        <w:rPr>
          <w:vertAlign w:val="baseline"/>
        </w:rPr>
        <w:t>Ordinario</w:t>
      </w:r>
      <w:r>
        <w:rPr>
          <w:spacing w:val="1"/>
          <w:vertAlign w:val="baseline"/>
        </w:rPr>
        <w:t> </w:t>
      </w:r>
      <w:r>
        <w:rPr>
          <w:vertAlign w:val="baseline"/>
        </w:rPr>
        <w:t>2020-2021.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  <w:r>
        <w:rPr/>
        <w:pict>
          <v:rect style="position:absolute;margin-left:141.740005pt;margin-top:15.229585pt;width:144.020pt;height:.74396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54" w:lineRule="auto" w:before="103"/>
        <w:ind w:left="1834" w:right="110" w:firstLine="0"/>
        <w:jc w:val="left"/>
        <w:rPr>
          <w:sz w:val="24"/>
        </w:rPr>
      </w:pPr>
      <w:r>
        <w:rPr>
          <w:position w:val="8"/>
          <w:sz w:val="16"/>
        </w:rPr>
        <w:t>1</w:t>
      </w:r>
      <w:r>
        <w:rPr>
          <w:spacing w:val="20"/>
          <w:position w:val="8"/>
          <w:sz w:val="16"/>
        </w:rPr>
        <w:t> </w:t>
      </w:r>
      <w:r>
        <w:rPr>
          <w:sz w:val="24"/>
        </w:rPr>
        <w:t>En</w:t>
      </w:r>
      <w:r>
        <w:rPr>
          <w:spacing w:val="4"/>
          <w:sz w:val="24"/>
        </w:rPr>
        <w:t> </w:t>
      </w:r>
      <w:r>
        <w:rPr>
          <w:sz w:val="24"/>
        </w:rPr>
        <w:t>adelante,</w:t>
      </w:r>
      <w:r>
        <w:rPr>
          <w:spacing w:val="5"/>
          <w:sz w:val="24"/>
        </w:rPr>
        <w:t> </w:t>
      </w:r>
      <w:r>
        <w:rPr>
          <w:sz w:val="24"/>
        </w:rPr>
        <w:t>las</w:t>
      </w:r>
      <w:r>
        <w:rPr>
          <w:spacing w:val="6"/>
          <w:sz w:val="24"/>
        </w:rPr>
        <w:t> </w:t>
      </w:r>
      <w:r>
        <w:rPr>
          <w:sz w:val="24"/>
        </w:rPr>
        <w:t>fechas</w:t>
      </w:r>
      <w:r>
        <w:rPr>
          <w:spacing w:val="6"/>
          <w:sz w:val="24"/>
        </w:rPr>
        <w:t> </w:t>
      </w:r>
      <w:r>
        <w:rPr>
          <w:sz w:val="24"/>
        </w:rPr>
        <w:t>que</w:t>
      </w:r>
      <w:r>
        <w:rPr>
          <w:spacing w:val="6"/>
          <w:sz w:val="24"/>
        </w:rPr>
        <w:t> </w:t>
      </w:r>
      <w:r>
        <w:rPr>
          <w:sz w:val="24"/>
        </w:rPr>
        <w:t>se</w:t>
      </w:r>
      <w:r>
        <w:rPr>
          <w:spacing w:val="5"/>
          <w:sz w:val="24"/>
        </w:rPr>
        <w:t> </w:t>
      </w:r>
      <w:r>
        <w:rPr>
          <w:sz w:val="24"/>
        </w:rPr>
        <w:t>citen</w:t>
      </w:r>
      <w:r>
        <w:rPr>
          <w:spacing w:val="4"/>
          <w:sz w:val="24"/>
        </w:rPr>
        <w:t> </w:t>
      </w:r>
      <w:r>
        <w:rPr>
          <w:sz w:val="24"/>
        </w:rPr>
        <w:t>corresponden</w:t>
      </w:r>
      <w:r>
        <w:rPr>
          <w:spacing w:val="5"/>
          <w:sz w:val="24"/>
        </w:rPr>
        <w:t> </w:t>
      </w:r>
      <w:r>
        <w:rPr>
          <w:sz w:val="24"/>
        </w:rPr>
        <w:t>al</w:t>
      </w:r>
      <w:r>
        <w:rPr>
          <w:spacing w:val="5"/>
          <w:sz w:val="24"/>
        </w:rPr>
        <w:t> </w:t>
      </w:r>
      <w:r>
        <w:rPr>
          <w:sz w:val="24"/>
        </w:rPr>
        <w:t>año</w:t>
      </w:r>
      <w:r>
        <w:rPr>
          <w:spacing w:val="4"/>
          <w:sz w:val="24"/>
        </w:rPr>
        <w:t> </w:t>
      </w:r>
      <w:r>
        <w:rPr>
          <w:sz w:val="24"/>
        </w:rPr>
        <w:t>dos</w:t>
      </w:r>
      <w:r>
        <w:rPr>
          <w:spacing w:val="4"/>
          <w:sz w:val="24"/>
        </w:rPr>
        <w:t> </w:t>
      </w:r>
      <w:r>
        <w:rPr>
          <w:sz w:val="24"/>
        </w:rPr>
        <w:t>mil</w:t>
      </w:r>
      <w:r>
        <w:rPr>
          <w:spacing w:val="2"/>
          <w:sz w:val="24"/>
        </w:rPr>
        <w:t> </w:t>
      </w:r>
      <w:r>
        <w:rPr>
          <w:sz w:val="24"/>
        </w:rPr>
        <w:t>veintiuno,</w:t>
      </w:r>
      <w:r>
        <w:rPr>
          <w:spacing w:val="-63"/>
          <w:sz w:val="24"/>
        </w:rPr>
        <w:t> </w:t>
      </w:r>
      <w:r>
        <w:rPr>
          <w:sz w:val="24"/>
        </w:rPr>
        <w:t>salvo</w:t>
      </w:r>
      <w:r>
        <w:rPr>
          <w:spacing w:val="-1"/>
          <w:sz w:val="24"/>
        </w:rPr>
        <w:t> </w:t>
      </w:r>
      <w:r>
        <w:rPr>
          <w:sz w:val="24"/>
        </w:rPr>
        <w:t>que se</w:t>
      </w:r>
      <w:r>
        <w:rPr>
          <w:spacing w:val="-1"/>
          <w:sz w:val="24"/>
        </w:rPr>
        <w:t> </w:t>
      </w:r>
      <w:r>
        <w:rPr>
          <w:sz w:val="24"/>
        </w:rPr>
        <w:t>indique</w:t>
      </w:r>
      <w:r>
        <w:rPr>
          <w:spacing w:val="-2"/>
          <w:sz w:val="24"/>
        </w:rPr>
        <w:t> </w:t>
      </w:r>
      <w:r>
        <w:rPr>
          <w:sz w:val="24"/>
        </w:rPr>
        <w:t>otra distinta.</w:t>
      </w:r>
    </w:p>
    <w:p>
      <w:pPr>
        <w:spacing w:line="274" w:lineRule="exact" w:before="0"/>
        <w:ind w:left="1820" w:right="0" w:firstLine="0"/>
        <w:jc w:val="left"/>
        <w:rPr>
          <w:sz w:val="24"/>
        </w:rPr>
      </w:pPr>
      <w:r>
        <w:rPr>
          <w:position w:val="8"/>
          <w:sz w:val="16"/>
        </w:rPr>
        <w:t>2</w:t>
      </w:r>
      <w:r>
        <w:rPr>
          <w:spacing w:val="21"/>
          <w:position w:val="8"/>
          <w:sz w:val="16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adelante</w:t>
      </w:r>
      <w:r>
        <w:rPr>
          <w:spacing w:val="-2"/>
          <w:sz w:val="24"/>
        </w:rPr>
        <w:t> </w:t>
      </w:r>
      <w:r>
        <w:rPr>
          <w:sz w:val="24"/>
        </w:rPr>
        <w:t>IEM.</w:t>
      </w:r>
    </w:p>
    <w:p>
      <w:pPr>
        <w:spacing w:after="0" w:line="274" w:lineRule="exact"/>
        <w:jc w:val="left"/>
        <w:rPr>
          <w:sz w:val="24"/>
        </w:rPr>
        <w:sectPr>
          <w:type w:val="continuous"/>
          <w:pgSz w:w="12250" w:h="19300"/>
          <w:pgMar w:top="700" w:bottom="280" w:left="10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3479" w:val="left" w:leader="none"/>
          <w:tab w:pos="3480" w:val="left" w:leader="none"/>
        </w:tabs>
        <w:spacing w:line="240" w:lineRule="auto" w:before="91" w:after="0"/>
        <w:ind w:left="3479" w:right="0" w:hanging="719"/>
        <w:jc w:val="left"/>
      </w:pPr>
      <w:r>
        <w:rPr/>
        <w:t>ANTECEDENTES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pStyle w:val="BodyText"/>
        <w:spacing w:line="360" w:lineRule="auto" w:before="1"/>
        <w:ind w:left="132" w:right="1807"/>
        <w:jc w:val="both"/>
      </w:pPr>
      <w:r>
        <w:rPr/>
        <w:t>De lo narrado por el actor en su escrito de demanda,</w:t>
      </w:r>
      <w:r>
        <w:rPr>
          <w:spacing w:val="1"/>
        </w:rPr>
        <w:t> </w:t>
      </w:r>
      <w:r>
        <w:rPr/>
        <w:t>así como de</w:t>
      </w:r>
      <w:r>
        <w:rPr>
          <w:spacing w:val="-75"/>
        </w:rPr>
        <w:t> </w:t>
      </w:r>
      <w:r>
        <w:rPr/>
        <w:t>las</w:t>
      </w:r>
      <w:r>
        <w:rPr>
          <w:spacing w:val="1"/>
        </w:rPr>
        <w:t> </w:t>
      </w:r>
      <w:r>
        <w:rPr/>
        <w:t>constancias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obran</w:t>
      </w:r>
      <w:r>
        <w:rPr>
          <w:spacing w:val="1"/>
        </w:rPr>
        <w:t> </w:t>
      </w:r>
      <w:r>
        <w:rPr/>
        <w:t>glosadas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autos,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advierte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0"/>
          <w:numId w:val="2"/>
        </w:numPr>
        <w:tabs>
          <w:tab w:pos="464" w:val="left" w:leader="none"/>
        </w:tabs>
        <w:spacing w:line="360" w:lineRule="auto" w:before="0" w:after="0"/>
        <w:ind w:left="132" w:right="1809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Inicio del proceso electoral ordinario local. </w:t>
      </w:r>
      <w:r>
        <w:rPr>
          <w:sz w:val="28"/>
        </w:rPr>
        <w:t>Mediante sesión</w:t>
      </w:r>
      <w:r>
        <w:rPr>
          <w:spacing w:val="1"/>
          <w:sz w:val="28"/>
        </w:rPr>
        <w:t> </w:t>
      </w:r>
      <w:r>
        <w:rPr>
          <w:sz w:val="28"/>
        </w:rPr>
        <w:t>especial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seis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septiembre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dos</w:t>
      </w:r>
      <w:r>
        <w:rPr>
          <w:spacing w:val="1"/>
          <w:sz w:val="28"/>
        </w:rPr>
        <w:t> </w:t>
      </w:r>
      <w:r>
        <w:rPr>
          <w:sz w:val="28"/>
        </w:rPr>
        <w:t>mil</w:t>
      </w:r>
      <w:r>
        <w:rPr>
          <w:spacing w:val="1"/>
          <w:sz w:val="28"/>
        </w:rPr>
        <w:t> </w:t>
      </w:r>
      <w:r>
        <w:rPr>
          <w:sz w:val="28"/>
        </w:rPr>
        <w:t>veinte,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Consejo</w:t>
      </w:r>
      <w:r>
        <w:rPr>
          <w:spacing w:val="-75"/>
          <w:sz w:val="28"/>
        </w:rPr>
        <w:t> </w:t>
      </w:r>
      <w:r>
        <w:rPr>
          <w:sz w:val="28"/>
        </w:rPr>
        <w:t>General del Instituto Electoral, efectuó la declaratoria de inicio del</w:t>
      </w:r>
      <w:r>
        <w:rPr>
          <w:spacing w:val="1"/>
          <w:sz w:val="28"/>
        </w:rPr>
        <w:t> </w:t>
      </w:r>
      <w:r>
        <w:rPr>
          <w:sz w:val="28"/>
        </w:rPr>
        <w:t>Proceso</w:t>
      </w:r>
      <w:r>
        <w:rPr>
          <w:spacing w:val="-3"/>
          <w:sz w:val="28"/>
        </w:rPr>
        <w:t> </w:t>
      </w:r>
      <w:r>
        <w:rPr>
          <w:sz w:val="28"/>
        </w:rPr>
        <w:t>Electoral</w:t>
      </w:r>
      <w:r>
        <w:rPr>
          <w:spacing w:val="1"/>
          <w:sz w:val="28"/>
        </w:rPr>
        <w:t> </w:t>
      </w:r>
      <w:r>
        <w:rPr>
          <w:sz w:val="28"/>
        </w:rPr>
        <w:t>2020-2021</w:t>
      </w:r>
      <w:r>
        <w:rPr>
          <w:spacing w:val="-2"/>
          <w:sz w:val="28"/>
        </w:rPr>
        <w:t> </w:t>
      </w:r>
      <w:r>
        <w:rPr>
          <w:sz w:val="28"/>
        </w:rPr>
        <w:t>en el</w:t>
      </w:r>
      <w:r>
        <w:rPr>
          <w:spacing w:val="-2"/>
          <w:sz w:val="28"/>
        </w:rPr>
        <w:t> </w:t>
      </w:r>
      <w:r>
        <w:rPr>
          <w:sz w:val="28"/>
        </w:rPr>
        <w:t>Estado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Michoacán.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0"/>
          <w:numId w:val="2"/>
        </w:numPr>
        <w:tabs>
          <w:tab w:pos="544" w:val="left" w:leader="none"/>
        </w:tabs>
        <w:spacing w:line="360" w:lineRule="auto" w:before="0" w:after="0"/>
        <w:ind w:left="132" w:right="1809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Convocatoria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los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procesos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internos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selección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candidaturas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diputaciones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miembros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los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ayuntamientos.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treinta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enero,</w:t>
      </w:r>
      <w:r>
        <w:rPr>
          <w:spacing w:val="1"/>
          <w:sz w:val="28"/>
        </w:rPr>
        <w:t> </w:t>
      </w:r>
      <w:r>
        <w:rPr>
          <w:sz w:val="28"/>
        </w:rPr>
        <w:t>MORENA</w:t>
      </w:r>
      <w:r>
        <w:rPr>
          <w:spacing w:val="1"/>
          <w:sz w:val="28"/>
        </w:rPr>
        <w:t> </w:t>
      </w:r>
      <w:r>
        <w:rPr>
          <w:sz w:val="28"/>
        </w:rPr>
        <w:t>publicó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convocatoria para el proceso de selección de candidaturas, entre</w:t>
      </w:r>
      <w:r>
        <w:rPr>
          <w:spacing w:val="1"/>
          <w:sz w:val="28"/>
        </w:rPr>
        <w:t> </w:t>
      </w:r>
      <w:r>
        <w:rPr>
          <w:sz w:val="28"/>
        </w:rPr>
        <w:t>otras, para integrar los ayuntamientos de elección popular directa</w:t>
      </w:r>
      <w:r>
        <w:rPr>
          <w:spacing w:val="1"/>
          <w:sz w:val="28"/>
        </w:rPr>
        <w:t> </w:t>
      </w:r>
      <w:r>
        <w:rPr>
          <w:sz w:val="28"/>
        </w:rPr>
        <w:t>para el proceso electoral 2020-2021, en diversos Estados, entre</w:t>
      </w:r>
      <w:r>
        <w:rPr>
          <w:spacing w:val="1"/>
          <w:sz w:val="28"/>
        </w:rPr>
        <w:t> </w:t>
      </w:r>
      <w:r>
        <w:rPr>
          <w:sz w:val="28"/>
        </w:rPr>
        <w:t>ellos,</w:t>
      </w:r>
      <w:r>
        <w:rPr>
          <w:spacing w:val="-2"/>
          <w:sz w:val="28"/>
        </w:rPr>
        <w:t> </w:t>
      </w:r>
      <w:r>
        <w:rPr>
          <w:sz w:val="28"/>
        </w:rPr>
        <w:t>Michoacán.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0"/>
          <w:numId w:val="2"/>
        </w:numPr>
        <w:tabs>
          <w:tab w:pos="548" w:val="left" w:leader="none"/>
        </w:tabs>
        <w:spacing w:line="360" w:lineRule="auto" w:before="1" w:after="0"/>
        <w:ind w:left="132" w:right="1812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Acuerdo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IEM-CG-72/2021.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ocho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marzo,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Consejo</w:t>
      </w:r>
      <w:r>
        <w:rPr>
          <w:spacing w:val="1"/>
          <w:sz w:val="28"/>
        </w:rPr>
        <w:t> </w:t>
      </w:r>
      <w:r>
        <w:rPr>
          <w:sz w:val="28"/>
        </w:rPr>
        <w:t>General del IEM, emitió el acuerdo de referencia, por el que se</w:t>
      </w:r>
      <w:r>
        <w:rPr>
          <w:spacing w:val="1"/>
          <w:sz w:val="28"/>
        </w:rPr>
        <w:t> </w:t>
      </w:r>
      <w:r>
        <w:rPr>
          <w:sz w:val="28"/>
        </w:rPr>
        <w:t>aprueban los lineamientos para la implementación de acciones</w:t>
      </w:r>
      <w:r>
        <w:rPr>
          <w:spacing w:val="1"/>
          <w:sz w:val="28"/>
        </w:rPr>
        <w:t> </w:t>
      </w:r>
      <w:r>
        <w:rPr>
          <w:sz w:val="28"/>
        </w:rPr>
        <w:t>afirmativas en cargos de elección popular, a favor de las personas</w:t>
      </w:r>
      <w:r>
        <w:rPr>
          <w:spacing w:val="-75"/>
          <w:sz w:val="28"/>
        </w:rPr>
        <w:t> </w:t>
      </w:r>
      <w:r>
        <w:rPr>
          <w:sz w:val="28"/>
        </w:rPr>
        <w:t>LGBTTTIQ+,</w:t>
      </w:r>
      <w:r>
        <w:rPr>
          <w:spacing w:val="1"/>
          <w:sz w:val="28"/>
        </w:rPr>
        <w:t> </w:t>
      </w:r>
      <w:r>
        <w:rPr>
          <w:sz w:val="28"/>
        </w:rPr>
        <w:t>indígenas,</w:t>
      </w:r>
      <w:r>
        <w:rPr>
          <w:spacing w:val="1"/>
          <w:sz w:val="28"/>
        </w:rPr>
        <w:t> </w:t>
      </w:r>
      <w:r>
        <w:rPr>
          <w:sz w:val="28"/>
        </w:rPr>
        <w:t>jóvenes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personas</w:t>
      </w:r>
      <w:r>
        <w:rPr>
          <w:spacing w:val="1"/>
          <w:sz w:val="28"/>
        </w:rPr>
        <w:t> </w:t>
      </w:r>
      <w:r>
        <w:rPr>
          <w:sz w:val="28"/>
        </w:rPr>
        <w:t>con</w:t>
      </w:r>
      <w:r>
        <w:rPr>
          <w:spacing w:val="1"/>
          <w:sz w:val="28"/>
        </w:rPr>
        <w:t> </w:t>
      </w:r>
      <w:r>
        <w:rPr>
          <w:sz w:val="28"/>
        </w:rPr>
        <w:t>discapacidad,</w:t>
      </w:r>
      <w:r>
        <w:rPr>
          <w:spacing w:val="-75"/>
          <w:sz w:val="28"/>
        </w:rPr>
        <w:t> </w:t>
      </w:r>
      <w:r>
        <w:rPr>
          <w:sz w:val="28"/>
        </w:rPr>
        <w:t>aplicables para el Proceso Electoral Ordinario Local 2020-2021, y</w:t>
      </w:r>
      <w:r>
        <w:rPr>
          <w:spacing w:val="1"/>
          <w:sz w:val="28"/>
        </w:rPr>
        <w:t> </w:t>
      </w:r>
      <w:r>
        <w:rPr>
          <w:sz w:val="28"/>
        </w:rPr>
        <w:t>en su caso, las elecciones extraordinarias que se deriven en el</w:t>
      </w:r>
      <w:r>
        <w:rPr>
          <w:spacing w:val="1"/>
          <w:sz w:val="28"/>
        </w:rPr>
        <w:t> </w:t>
      </w:r>
      <w:r>
        <w:rPr>
          <w:sz w:val="28"/>
        </w:rPr>
        <w:t>estado</w:t>
      </w:r>
      <w:r>
        <w:rPr>
          <w:spacing w:val="-4"/>
          <w:sz w:val="28"/>
        </w:rPr>
        <w:t> </w:t>
      </w:r>
      <w:r>
        <w:rPr>
          <w:sz w:val="28"/>
        </w:rPr>
        <w:t>de</w:t>
      </w:r>
      <w:r>
        <w:rPr>
          <w:spacing w:val="-7"/>
          <w:sz w:val="28"/>
        </w:rPr>
        <w:t> </w:t>
      </w:r>
      <w:r>
        <w:rPr>
          <w:sz w:val="28"/>
        </w:rPr>
        <w:t>Michoacán,</w:t>
      </w:r>
      <w:r>
        <w:rPr>
          <w:spacing w:val="-2"/>
          <w:sz w:val="28"/>
        </w:rPr>
        <w:t> </w:t>
      </w:r>
      <w:r>
        <w:rPr>
          <w:sz w:val="28"/>
        </w:rPr>
        <w:t>en</w:t>
      </w:r>
      <w:r>
        <w:rPr>
          <w:spacing w:val="-4"/>
          <w:sz w:val="28"/>
        </w:rPr>
        <w:t> </w:t>
      </w:r>
      <w:r>
        <w:rPr>
          <w:sz w:val="28"/>
        </w:rPr>
        <w:t>acatamiento</w:t>
      </w:r>
      <w:r>
        <w:rPr>
          <w:spacing w:val="-5"/>
          <w:sz w:val="28"/>
        </w:rPr>
        <w:t> </w:t>
      </w:r>
      <w:r>
        <w:rPr>
          <w:sz w:val="28"/>
        </w:rPr>
        <w:t>a</w:t>
      </w:r>
      <w:r>
        <w:rPr>
          <w:spacing w:val="-4"/>
          <w:sz w:val="28"/>
        </w:rPr>
        <w:t> </w:t>
      </w:r>
      <w:r>
        <w:rPr>
          <w:sz w:val="28"/>
        </w:rPr>
        <w:t>la</w:t>
      </w:r>
      <w:r>
        <w:rPr>
          <w:spacing w:val="-5"/>
          <w:sz w:val="28"/>
        </w:rPr>
        <w:t> </w:t>
      </w:r>
      <w:r>
        <w:rPr>
          <w:sz w:val="28"/>
        </w:rPr>
        <w:t>sentencia</w:t>
      </w:r>
      <w:r>
        <w:rPr>
          <w:spacing w:val="-5"/>
          <w:sz w:val="28"/>
        </w:rPr>
        <w:t> </w:t>
      </w:r>
      <w:r>
        <w:rPr>
          <w:sz w:val="28"/>
        </w:rPr>
        <w:t>dictada</w:t>
      </w:r>
      <w:r>
        <w:rPr>
          <w:spacing w:val="-3"/>
          <w:sz w:val="28"/>
        </w:rPr>
        <w:t> </w:t>
      </w:r>
      <w:r>
        <w:rPr>
          <w:sz w:val="28"/>
        </w:rPr>
        <w:t>por</w:t>
      </w:r>
      <w:r>
        <w:rPr>
          <w:spacing w:val="-6"/>
          <w:sz w:val="28"/>
        </w:rPr>
        <w:t> </w:t>
      </w:r>
      <w:r>
        <w:rPr>
          <w:sz w:val="28"/>
        </w:rPr>
        <w:t>el</w:t>
      </w:r>
      <w:r>
        <w:rPr>
          <w:spacing w:val="-75"/>
          <w:sz w:val="28"/>
        </w:rPr>
        <w:t> </w:t>
      </w:r>
      <w:r>
        <w:rPr>
          <w:sz w:val="28"/>
        </w:rPr>
        <w:t>Tribunal</w:t>
      </w:r>
      <w:r>
        <w:rPr>
          <w:spacing w:val="1"/>
          <w:sz w:val="28"/>
        </w:rPr>
        <w:t> </w:t>
      </w:r>
      <w:r>
        <w:rPr>
          <w:sz w:val="28"/>
        </w:rPr>
        <w:t>Electoral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Estado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Michoacán,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expediente</w:t>
      </w:r>
      <w:r>
        <w:rPr>
          <w:spacing w:val="-75"/>
          <w:sz w:val="28"/>
        </w:rPr>
        <w:t> </w:t>
      </w:r>
      <w:r>
        <w:rPr>
          <w:sz w:val="28"/>
        </w:rPr>
        <w:t>TEEM-JDC-028/2021.</w:t>
      </w:r>
    </w:p>
    <w:p>
      <w:pPr>
        <w:pStyle w:val="BodyText"/>
        <w:spacing w:before="11"/>
        <w:rPr>
          <w:sz w:val="41"/>
        </w:rPr>
      </w:pPr>
    </w:p>
    <w:p>
      <w:pPr>
        <w:pStyle w:val="ListParagraph"/>
        <w:numPr>
          <w:ilvl w:val="0"/>
          <w:numId w:val="2"/>
        </w:numPr>
        <w:tabs>
          <w:tab w:pos="462" w:val="left" w:leader="none"/>
        </w:tabs>
        <w:spacing w:line="360" w:lineRule="auto" w:before="0" w:after="0"/>
        <w:ind w:left="132" w:right="1810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Registro para participar en el proceso de selección interna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del</w:t>
      </w:r>
      <w:r>
        <w:rPr>
          <w:rFonts w:ascii="Arial" w:hAnsi="Arial"/>
          <w:b/>
          <w:spacing w:val="17"/>
          <w:sz w:val="28"/>
        </w:rPr>
        <w:t> </w:t>
      </w:r>
      <w:r>
        <w:rPr>
          <w:rFonts w:ascii="Arial" w:hAnsi="Arial"/>
          <w:b/>
          <w:sz w:val="28"/>
        </w:rPr>
        <w:t>partido</w:t>
      </w:r>
      <w:r>
        <w:rPr>
          <w:rFonts w:ascii="Arial" w:hAnsi="Arial"/>
          <w:b/>
          <w:spacing w:val="18"/>
          <w:sz w:val="28"/>
        </w:rPr>
        <w:t> </w:t>
      </w:r>
      <w:r>
        <w:rPr>
          <w:rFonts w:ascii="Arial" w:hAnsi="Arial"/>
          <w:b/>
          <w:sz w:val="28"/>
        </w:rPr>
        <w:t>MORENA.</w:t>
      </w:r>
      <w:r>
        <w:rPr>
          <w:rFonts w:ascii="Arial" w:hAnsi="Arial"/>
          <w:b/>
          <w:spacing w:val="18"/>
          <w:sz w:val="28"/>
        </w:rPr>
        <w:t> </w:t>
      </w:r>
      <w:r>
        <w:rPr>
          <w:sz w:val="28"/>
        </w:rPr>
        <w:t>Durante</w:t>
      </w:r>
      <w:r>
        <w:rPr>
          <w:spacing w:val="19"/>
          <w:sz w:val="28"/>
        </w:rPr>
        <w:t> </w:t>
      </w:r>
      <w:r>
        <w:rPr>
          <w:sz w:val="28"/>
        </w:rPr>
        <w:t>el</w:t>
      </w:r>
      <w:r>
        <w:rPr>
          <w:spacing w:val="20"/>
          <w:sz w:val="28"/>
        </w:rPr>
        <w:t> </w:t>
      </w:r>
      <w:r>
        <w:rPr>
          <w:sz w:val="28"/>
        </w:rPr>
        <w:t>periodo</w:t>
      </w:r>
      <w:r>
        <w:rPr>
          <w:spacing w:val="21"/>
          <w:sz w:val="28"/>
        </w:rPr>
        <w:t> </w:t>
      </w:r>
      <w:r>
        <w:rPr>
          <w:sz w:val="28"/>
        </w:rPr>
        <w:t>de</w:t>
      </w:r>
      <w:r>
        <w:rPr>
          <w:spacing w:val="19"/>
          <w:sz w:val="28"/>
        </w:rPr>
        <w:t> </w:t>
      </w:r>
      <w:r>
        <w:rPr>
          <w:sz w:val="28"/>
        </w:rPr>
        <w:t>registro</w:t>
      </w:r>
      <w:r>
        <w:rPr>
          <w:spacing w:val="19"/>
          <w:sz w:val="28"/>
        </w:rPr>
        <w:t> </w:t>
      </w:r>
      <w:r>
        <w:rPr>
          <w:sz w:val="28"/>
        </w:rPr>
        <w:t>establecido</w:t>
      </w:r>
    </w:p>
    <w:p>
      <w:pPr>
        <w:spacing w:after="0" w:line="360" w:lineRule="auto"/>
        <w:jc w:val="both"/>
        <w:rPr>
          <w:sz w:val="28"/>
        </w:rPr>
        <w:sectPr>
          <w:headerReference w:type="even" r:id="rId6"/>
          <w:headerReference w:type="default" r:id="rId7"/>
          <w:footerReference w:type="even" r:id="rId8"/>
          <w:footerReference w:type="default" r:id="rId9"/>
          <w:pgSz w:w="12250" w:h="19300"/>
          <w:pgMar w:header="771" w:footer="1153" w:top="1500" w:bottom="1340" w:left="1000" w:right="102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360" w:lineRule="auto" w:before="92"/>
        <w:ind w:left="1834" w:right="108"/>
        <w:jc w:val="both"/>
      </w:pPr>
      <w:r>
        <w:rPr/>
        <w:t>en la Convocatoria, el promovente se registró como aspirante a la</w:t>
      </w:r>
      <w:r>
        <w:rPr>
          <w:spacing w:val="1"/>
        </w:rPr>
        <w:t> </w:t>
      </w:r>
      <w:r>
        <w:rPr/>
        <w:t>candidatura de regidor por el ayuntamiento de Lázaro Cárdenas,</w:t>
      </w:r>
      <w:r>
        <w:rPr>
          <w:spacing w:val="1"/>
        </w:rPr>
        <w:t> </w:t>
      </w:r>
      <w:r>
        <w:rPr/>
        <w:t>Michoacán</w:t>
      </w:r>
      <w:r>
        <w:rPr>
          <w:vertAlign w:val="superscript"/>
        </w:rPr>
        <w:t>3</w:t>
      </w:r>
      <w:r>
        <w:rPr>
          <w:vertAlign w:val="baseline"/>
        </w:rPr>
        <w:t>, perteneciente al grupo minoritario de la comunidad</w:t>
      </w:r>
      <w:r>
        <w:rPr>
          <w:spacing w:val="1"/>
          <w:vertAlign w:val="baseline"/>
        </w:rPr>
        <w:t> </w:t>
      </w:r>
      <w:r>
        <w:rPr>
          <w:vertAlign w:val="baseline"/>
        </w:rPr>
        <w:t>LGBTTTIQ+.</w:t>
      </w:r>
    </w:p>
    <w:p>
      <w:pPr>
        <w:pStyle w:val="BodyText"/>
        <w:spacing w:before="11"/>
        <w:rPr>
          <w:sz w:val="41"/>
        </w:rPr>
      </w:pPr>
    </w:p>
    <w:p>
      <w:pPr>
        <w:pStyle w:val="ListParagraph"/>
        <w:numPr>
          <w:ilvl w:val="0"/>
          <w:numId w:val="2"/>
        </w:numPr>
        <w:tabs>
          <w:tab w:pos="2147" w:val="left" w:leader="none"/>
        </w:tabs>
        <w:spacing w:line="360" w:lineRule="auto" w:before="0" w:after="0"/>
        <w:ind w:left="1834" w:right="110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Solicitud de información ante el IEM. </w:t>
      </w:r>
      <w:r>
        <w:rPr>
          <w:sz w:val="28"/>
        </w:rPr>
        <w:t>El doce de abril, el actor</w:t>
      </w:r>
      <w:r>
        <w:rPr>
          <w:spacing w:val="-75"/>
          <w:sz w:val="28"/>
        </w:rPr>
        <w:t> </w:t>
      </w:r>
      <w:r>
        <w:rPr>
          <w:sz w:val="28"/>
        </w:rPr>
        <w:t>presentó escrito en la Oficialía de Partes del IEM, mediante el cual</w:t>
      </w:r>
      <w:r>
        <w:rPr>
          <w:spacing w:val="-75"/>
          <w:sz w:val="28"/>
        </w:rPr>
        <w:t> </w:t>
      </w:r>
      <w:r>
        <w:rPr>
          <w:sz w:val="28"/>
        </w:rPr>
        <w:t>solicitó</w:t>
      </w:r>
      <w:r>
        <w:rPr>
          <w:spacing w:val="-3"/>
          <w:sz w:val="28"/>
        </w:rPr>
        <w:t> </w:t>
      </w:r>
      <w:r>
        <w:rPr>
          <w:sz w:val="28"/>
        </w:rPr>
        <w:t>información.</w:t>
      </w:r>
    </w:p>
    <w:p>
      <w:pPr>
        <w:pStyle w:val="BodyText"/>
        <w:spacing w:before="1"/>
        <w:rPr>
          <w:sz w:val="42"/>
        </w:rPr>
      </w:pPr>
    </w:p>
    <w:p>
      <w:pPr>
        <w:pStyle w:val="ListParagraph"/>
        <w:numPr>
          <w:ilvl w:val="0"/>
          <w:numId w:val="2"/>
        </w:numPr>
        <w:tabs>
          <w:tab w:pos="2205" w:val="left" w:leader="none"/>
        </w:tabs>
        <w:spacing w:line="360" w:lineRule="auto" w:before="0" w:after="0"/>
        <w:ind w:left="1834" w:right="106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Respuesta del IEM (acto reclamado). </w:t>
      </w:r>
      <w:r>
        <w:rPr>
          <w:sz w:val="28"/>
        </w:rPr>
        <w:t>El veinte de abril, la</w:t>
      </w:r>
      <w:r>
        <w:rPr>
          <w:spacing w:val="1"/>
          <w:sz w:val="28"/>
        </w:rPr>
        <w:t> </w:t>
      </w:r>
      <w:r>
        <w:rPr>
          <w:sz w:val="28"/>
        </w:rPr>
        <w:t>Secretaria</w:t>
      </w:r>
      <w:r>
        <w:rPr>
          <w:spacing w:val="1"/>
          <w:sz w:val="28"/>
        </w:rPr>
        <w:t> </w:t>
      </w:r>
      <w:r>
        <w:rPr>
          <w:sz w:val="28"/>
        </w:rPr>
        <w:t>Ejecutiva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IEM,</w:t>
      </w:r>
      <w:r>
        <w:rPr>
          <w:spacing w:val="1"/>
          <w:sz w:val="28"/>
        </w:rPr>
        <w:t> </w:t>
      </w:r>
      <w:r>
        <w:rPr>
          <w:sz w:val="28"/>
        </w:rPr>
        <w:t>dio</w:t>
      </w:r>
      <w:r>
        <w:rPr>
          <w:spacing w:val="1"/>
          <w:sz w:val="28"/>
        </w:rPr>
        <w:t> </w:t>
      </w:r>
      <w:r>
        <w:rPr>
          <w:sz w:val="28"/>
        </w:rPr>
        <w:t>contestación</w:t>
      </w:r>
      <w:r>
        <w:rPr>
          <w:spacing w:val="1"/>
          <w:sz w:val="28"/>
        </w:rPr>
        <w:t> </w:t>
      </w:r>
      <w:r>
        <w:rPr>
          <w:sz w:val="28"/>
        </w:rPr>
        <w:t>al</w:t>
      </w:r>
      <w:r>
        <w:rPr>
          <w:spacing w:val="1"/>
          <w:sz w:val="28"/>
        </w:rPr>
        <w:t> </w:t>
      </w:r>
      <w:r>
        <w:rPr>
          <w:sz w:val="28"/>
        </w:rPr>
        <w:t>promovente</w:t>
      </w:r>
      <w:r>
        <w:rPr>
          <w:spacing w:val="1"/>
          <w:sz w:val="28"/>
        </w:rPr>
        <w:t> </w:t>
      </w:r>
      <w:r>
        <w:rPr>
          <w:sz w:val="28"/>
        </w:rPr>
        <w:t>mediante oficio </w:t>
      </w:r>
      <w:r>
        <w:rPr>
          <w:rFonts w:ascii="Arial" w:hAnsi="Arial"/>
          <w:b/>
          <w:sz w:val="28"/>
        </w:rPr>
        <w:t>IEM-SE-625/2021</w:t>
      </w:r>
      <w:r>
        <w:rPr>
          <w:sz w:val="28"/>
        </w:rPr>
        <w:t>, al que anexó el Acuerdo IEM-</w:t>
      </w:r>
      <w:r>
        <w:rPr>
          <w:spacing w:val="1"/>
          <w:sz w:val="28"/>
        </w:rPr>
        <w:t> </w:t>
      </w:r>
      <w:r>
        <w:rPr>
          <w:sz w:val="28"/>
        </w:rPr>
        <w:t>CG-151/2021, de dieciocho de abril, que presenta la Secretaria</w:t>
      </w:r>
      <w:r>
        <w:rPr>
          <w:spacing w:val="1"/>
          <w:sz w:val="28"/>
        </w:rPr>
        <w:t> </w:t>
      </w:r>
      <w:r>
        <w:rPr>
          <w:sz w:val="28"/>
        </w:rPr>
        <w:t>Ejecutiva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IEM,</w:t>
      </w:r>
      <w:r>
        <w:rPr>
          <w:spacing w:val="1"/>
          <w:sz w:val="28"/>
        </w:rPr>
        <w:t> </w:t>
      </w:r>
      <w:r>
        <w:rPr>
          <w:sz w:val="28"/>
        </w:rPr>
        <w:t>respecto</w:t>
      </w:r>
      <w:r>
        <w:rPr>
          <w:spacing w:val="1"/>
          <w:sz w:val="28"/>
        </w:rPr>
        <w:t> </w:t>
      </w:r>
      <w:r>
        <w:rPr>
          <w:sz w:val="28"/>
        </w:rPr>
        <w:t>al</w:t>
      </w:r>
      <w:r>
        <w:rPr>
          <w:spacing w:val="1"/>
          <w:sz w:val="28"/>
        </w:rPr>
        <w:t> </w:t>
      </w:r>
      <w:r>
        <w:rPr>
          <w:sz w:val="28"/>
        </w:rPr>
        <w:t>dictamen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las</w:t>
      </w:r>
      <w:r>
        <w:rPr>
          <w:spacing w:val="1"/>
          <w:sz w:val="28"/>
        </w:rPr>
        <w:t> </w:t>
      </w:r>
      <w:r>
        <w:rPr>
          <w:sz w:val="28"/>
        </w:rPr>
        <w:t>solicitudes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registro de las planillas de candidaturas a integrar ayuntamientos</w:t>
      </w:r>
      <w:r>
        <w:rPr>
          <w:spacing w:val="1"/>
          <w:sz w:val="28"/>
        </w:rPr>
        <w:t> </w:t>
      </w:r>
      <w:r>
        <w:rPr>
          <w:sz w:val="28"/>
        </w:rPr>
        <w:t>en el Estado de Michoacán, postuladas por el partido MORENA,</w:t>
      </w:r>
      <w:r>
        <w:rPr>
          <w:spacing w:val="1"/>
          <w:sz w:val="28"/>
        </w:rPr>
        <w:t> </w:t>
      </w:r>
      <w:r>
        <w:rPr>
          <w:sz w:val="28"/>
        </w:rPr>
        <w:t>para</w:t>
      </w:r>
      <w:r>
        <w:rPr>
          <w:spacing w:val="-1"/>
          <w:sz w:val="28"/>
        </w:rPr>
        <w:t> </w:t>
      </w:r>
      <w:r>
        <w:rPr>
          <w:sz w:val="28"/>
        </w:rPr>
        <w:t>el</w:t>
      </w:r>
      <w:r>
        <w:rPr>
          <w:spacing w:val="-2"/>
          <w:sz w:val="28"/>
        </w:rPr>
        <w:t> </w:t>
      </w:r>
      <w:r>
        <w:rPr>
          <w:sz w:val="28"/>
        </w:rPr>
        <w:t>Proceso Electoral</w:t>
      </w:r>
      <w:r>
        <w:rPr>
          <w:spacing w:val="1"/>
          <w:sz w:val="28"/>
        </w:rPr>
        <w:t> </w:t>
      </w:r>
      <w:r>
        <w:rPr>
          <w:sz w:val="28"/>
        </w:rPr>
        <w:t>Local</w:t>
      </w:r>
      <w:r>
        <w:rPr>
          <w:spacing w:val="-3"/>
          <w:sz w:val="28"/>
        </w:rPr>
        <w:t> </w:t>
      </w:r>
      <w:r>
        <w:rPr>
          <w:sz w:val="28"/>
        </w:rPr>
        <w:t>Ordinario</w:t>
      </w:r>
      <w:r>
        <w:rPr>
          <w:spacing w:val="1"/>
          <w:sz w:val="28"/>
        </w:rPr>
        <w:t> </w:t>
      </w:r>
      <w:r>
        <w:rPr>
          <w:sz w:val="28"/>
        </w:rPr>
        <w:t>2020-2021.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34" w:right="107"/>
        <w:jc w:val="both"/>
      </w:pPr>
      <w:r>
        <w:rPr/>
        <w:t>Por</w:t>
      </w:r>
      <w:r>
        <w:rPr>
          <w:spacing w:val="1"/>
        </w:rPr>
        <w:t> </w:t>
      </w:r>
      <w:r>
        <w:rPr/>
        <w:t>lo cual,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actor</w:t>
      </w:r>
      <w:r>
        <w:rPr>
          <w:spacing w:val="1"/>
        </w:rPr>
        <w:t> </w:t>
      </w:r>
      <w:r>
        <w:rPr/>
        <w:t>señala,</w:t>
      </w:r>
      <w:r>
        <w:rPr>
          <w:spacing w:val="1"/>
        </w:rPr>
        <w:t> </w:t>
      </w:r>
      <w:r>
        <w:rPr/>
        <w:t>de manera</w:t>
      </w:r>
      <w:r>
        <w:rPr>
          <w:spacing w:val="1"/>
        </w:rPr>
        <w:t> </w:t>
      </w:r>
      <w:r>
        <w:rPr/>
        <w:t>destacada como acto</w:t>
      </w:r>
      <w:r>
        <w:rPr>
          <w:spacing w:val="1"/>
        </w:rPr>
        <w:t> </w:t>
      </w:r>
      <w:r>
        <w:rPr/>
        <w:t>reclamado, la respuesta del IEM que se le hizo saber en el oficio</w:t>
      </w:r>
      <w:r>
        <w:rPr>
          <w:spacing w:val="1"/>
        </w:rPr>
        <w:t> </w:t>
      </w:r>
      <w:r>
        <w:rPr/>
        <w:t>referido; indicando además, como acto impugnado el mencionado</w:t>
      </w:r>
      <w:r>
        <w:rPr>
          <w:spacing w:val="1"/>
        </w:rPr>
        <w:t> </w:t>
      </w:r>
      <w:r>
        <w:rPr/>
        <w:t>acuerdo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IEM.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0"/>
          <w:numId w:val="2"/>
        </w:numPr>
        <w:tabs>
          <w:tab w:pos="2163" w:val="left" w:leader="none"/>
        </w:tabs>
        <w:spacing w:line="360" w:lineRule="auto" w:before="0" w:after="0"/>
        <w:ind w:left="1834" w:right="107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Juicio Ciudadano. </w:t>
      </w:r>
      <w:r>
        <w:rPr>
          <w:sz w:val="28"/>
        </w:rPr>
        <w:t>El veintiuno de abril, el actor presentó ante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IEM</w:t>
      </w:r>
      <w:r>
        <w:rPr>
          <w:spacing w:val="1"/>
          <w:sz w:val="28"/>
        </w:rPr>
        <w:t> </w:t>
      </w:r>
      <w:r>
        <w:rPr>
          <w:sz w:val="28"/>
        </w:rPr>
        <w:t>demanda de</w:t>
      </w:r>
      <w:r>
        <w:rPr>
          <w:spacing w:val="1"/>
          <w:sz w:val="28"/>
        </w:rPr>
        <w:t> </w:t>
      </w:r>
      <w:r>
        <w:rPr>
          <w:sz w:val="28"/>
        </w:rPr>
        <w:t>juicio</w:t>
      </w:r>
      <w:r>
        <w:rPr>
          <w:spacing w:val="1"/>
          <w:sz w:val="28"/>
        </w:rPr>
        <w:t> </w:t>
      </w:r>
      <w:r>
        <w:rPr>
          <w:sz w:val="28"/>
        </w:rPr>
        <w:t>para</w:t>
      </w:r>
      <w:r>
        <w:rPr>
          <w:spacing w:val="1"/>
          <w:sz w:val="28"/>
        </w:rPr>
        <w:t> </w:t>
      </w:r>
      <w:r>
        <w:rPr>
          <w:sz w:val="28"/>
        </w:rPr>
        <w:t>la protección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derechos</w:t>
      </w:r>
      <w:r>
        <w:rPr>
          <w:spacing w:val="1"/>
          <w:sz w:val="28"/>
        </w:rPr>
        <w:t> </w:t>
      </w:r>
      <w:r>
        <w:rPr>
          <w:sz w:val="28"/>
        </w:rPr>
        <w:t>político-electorales del ciudadano a efecto de controvertir el acto y</w:t>
      </w:r>
      <w:r>
        <w:rPr>
          <w:spacing w:val="-75"/>
          <w:sz w:val="28"/>
        </w:rPr>
        <w:t> </w:t>
      </w:r>
      <w:r>
        <w:rPr>
          <w:sz w:val="28"/>
        </w:rPr>
        <w:t>acuerdo</w:t>
      </w:r>
      <w:r>
        <w:rPr>
          <w:spacing w:val="-3"/>
          <w:sz w:val="28"/>
        </w:rPr>
        <w:t> </w:t>
      </w:r>
      <w:r>
        <w:rPr>
          <w:sz w:val="28"/>
        </w:rPr>
        <w:t>descritos</w:t>
      </w:r>
      <w:r>
        <w:rPr>
          <w:spacing w:val="-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-2"/>
          <w:sz w:val="28"/>
        </w:rPr>
        <w:t> </w:t>
      </w:r>
      <w:r>
        <w:rPr>
          <w:sz w:val="28"/>
        </w:rPr>
        <w:t>párrafo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-1"/>
          <w:sz w:val="28"/>
        </w:rPr>
        <w:t> </w:t>
      </w:r>
      <w:r>
        <w:rPr>
          <w:sz w:val="28"/>
        </w:rPr>
        <w:t>antecede.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3"/>
        </w:rPr>
      </w:pPr>
      <w:r>
        <w:rPr/>
        <w:pict>
          <v:rect style="position:absolute;margin-left:141.740005pt;margin-top:9.469276pt;width:144.020pt;height:.72003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103"/>
        <w:ind w:left="1830" w:right="0" w:hanging="10"/>
        <w:jc w:val="left"/>
        <w:rPr>
          <w:sz w:val="24"/>
        </w:rPr>
      </w:pPr>
      <w:r>
        <w:rPr>
          <w:position w:val="8"/>
          <w:sz w:val="16"/>
        </w:rPr>
        <w:t>3</w:t>
      </w:r>
      <w:r>
        <w:rPr>
          <w:spacing w:val="21"/>
          <w:position w:val="8"/>
          <w:sz w:val="16"/>
        </w:rPr>
        <w:t> </w:t>
      </w:r>
      <w:r>
        <w:rPr>
          <w:sz w:val="24"/>
        </w:rPr>
        <w:t>Como</w:t>
      </w:r>
      <w:r>
        <w:rPr>
          <w:spacing w:val="20"/>
          <w:sz w:val="24"/>
        </w:rPr>
        <w:t> </w:t>
      </w:r>
      <w:r>
        <w:rPr>
          <w:sz w:val="24"/>
        </w:rPr>
        <w:t>se</w:t>
      </w:r>
      <w:r>
        <w:rPr>
          <w:spacing w:val="21"/>
          <w:sz w:val="24"/>
        </w:rPr>
        <w:t> </w:t>
      </w:r>
      <w:r>
        <w:rPr>
          <w:sz w:val="24"/>
        </w:rPr>
        <w:t>advierte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la</w:t>
      </w:r>
      <w:r>
        <w:rPr>
          <w:spacing w:val="21"/>
          <w:sz w:val="24"/>
        </w:rPr>
        <w:t> </w:t>
      </w:r>
      <w:r>
        <w:rPr>
          <w:sz w:val="24"/>
        </w:rPr>
        <w:t>impresión</w:t>
      </w:r>
      <w:r>
        <w:rPr>
          <w:spacing w:val="25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la</w:t>
      </w:r>
      <w:r>
        <w:rPr>
          <w:spacing w:val="21"/>
          <w:sz w:val="24"/>
        </w:rPr>
        <w:t> </w:t>
      </w:r>
      <w:r>
        <w:rPr>
          <w:sz w:val="24"/>
        </w:rPr>
        <w:t>constancia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20"/>
          <w:sz w:val="24"/>
        </w:rPr>
        <w:t> </w:t>
      </w:r>
      <w:r>
        <w:rPr>
          <w:sz w:val="24"/>
        </w:rPr>
        <w:t>su</w:t>
      </w:r>
      <w:r>
        <w:rPr>
          <w:spacing w:val="21"/>
          <w:sz w:val="24"/>
        </w:rPr>
        <w:t> </w:t>
      </w:r>
      <w:r>
        <w:rPr>
          <w:sz w:val="24"/>
        </w:rPr>
        <w:t>registro</w:t>
      </w:r>
      <w:r>
        <w:rPr>
          <w:spacing w:val="21"/>
          <w:sz w:val="24"/>
        </w:rPr>
        <w:t> </w:t>
      </w:r>
      <w:r>
        <w:rPr>
          <w:sz w:val="24"/>
        </w:rPr>
        <w:t>visible</w:t>
      </w:r>
      <w:r>
        <w:rPr>
          <w:spacing w:val="21"/>
          <w:sz w:val="24"/>
        </w:rPr>
        <w:t> </w:t>
      </w:r>
      <w:r>
        <w:rPr>
          <w:sz w:val="24"/>
        </w:rPr>
        <w:t>a</w:t>
      </w:r>
      <w:r>
        <w:rPr>
          <w:spacing w:val="-64"/>
          <w:sz w:val="24"/>
        </w:rPr>
        <w:t> </w:t>
      </w:r>
      <w:r>
        <w:rPr>
          <w:sz w:val="24"/>
        </w:rPr>
        <w:t>foja 18.</w:t>
      </w:r>
    </w:p>
    <w:p>
      <w:pPr>
        <w:spacing w:after="0"/>
        <w:jc w:val="left"/>
        <w:rPr>
          <w:sz w:val="24"/>
        </w:rPr>
        <w:sectPr>
          <w:pgSz w:w="12250" w:h="19300"/>
          <w:pgMar w:header="727" w:footer="1153" w:top="1440" w:bottom="1340" w:left="10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2461" w:val="left" w:leader="none"/>
        </w:tabs>
        <w:spacing w:line="240" w:lineRule="auto" w:before="91" w:after="0"/>
        <w:ind w:left="2460" w:right="0" w:hanging="312"/>
        <w:jc w:val="left"/>
      </w:pPr>
      <w:r>
        <w:rPr/>
        <w:t>TRÁMITE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SUSTANCIACIÓN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pStyle w:val="ListParagraph"/>
        <w:numPr>
          <w:ilvl w:val="0"/>
          <w:numId w:val="3"/>
        </w:numPr>
        <w:tabs>
          <w:tab w:pos="453" w:val="left" w:leader="none"/>
        </w:tabs>
        <w:spacing w:line="360" w:lineRule="auto" w:before="1" w:after="0"/>
        <w:ind w:left="132" w:right="1810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Registro y turno a ponencia. </w:t>
      </w:r>
      <w:r>
        <w:rPr>
          <w:sz w:val="28"/>
        </w:rPr>
        <w:t>Mediante proveído de veintiocho</w:t>
      </w:r>
      <w:r>
        <w:rPr>
          <w:spacing w:val="-75"/>
          <w:sz w:val="28"/>
        </w:rPr>
        <w:t> </w:t>
      </w:r>
      <w:r>
        <w:rPr>
          <w:sz w:val="28"/>
        </w:rPr>
        <w:t>de abril, la Magistrada Presidenta de este órgano jurisdiccional</w:t>
      </w:r>
      <w:r>
        <w:rPr>
          <w:spacing w:val="1"/>
          <w:sz w:val="28"/>
        </w:rPr>
        <w:t> </w:t>
      </w:r>
      <w:r>
        <w:rPr>
          <w:sz w:val="28"/>
        </w:rPr>
        <w:t>ordenó</w:t>
      </w:r>
      <w:r>
        <w:rPr>
          <w:spacing w:val="-8"/>
          <w:sz w:val="28"/>
        </w:rPr>
        <w:t> </w:t>
      </w:r>
      <w:r>
        <w:rPr>
          <w:sz w:val="28"/>
        </w:rPr>
        <w:t>integrar</w:t>
      </w:r>
      <w:r>
        <w:rPr>
          <w:spacing w:val="-9"/>
          <w:sz w:val="28"/>
        </w:rPr>
        <w:t> </w:t>
      </w:r>
      <w:r>
        <w:rPr>
          <w:sz w:val="28"/>
        </w:rPr>
        <w:t>y</w:t>
      </w:r>
      <w:r>
        <w:rPr>
          <w:spacing w:val="-8"/>
          <w:sz w:val="28"/>
        </w:rPr>
        <w:t> </w:t>
      </w:r>
      <w:r>
        <w:rPr>
          <w:sz w:val="28"/>
        </w:rPr>
        <w:t>registrar</w:t>
      </w:r>
      <w:r>
        <w:rPr>
          <w:spacing w:val="-6"/>
          <w:sz w:val="28"/>
        </w:rPr>
        <w:t> </w:t>
      </w:r>
      <w:r>
        <w:rPr>
          <w:sz w:val="28"/>
        </w:rPr>
        <w:t>el</w:t>
      </w:r>
      <w:r>
        <w:rPr>
          <w:spacing w:val="-8"/>
          <w:sz w:val="28"/>
        </w:rPr>
        <w:t> </w:t>
      </w:r>
      <w:r>
        <w:rPr>
          <w:sz w:val="28"/>
        </w:rPr>
        <w:t>expediente</w:t>
      </w:r>
      <w:r>
        <w:rPr>
          <w:spacing w:val="-6"/>
          <w:sz w:val="28"/>
        </w:rPr>
        <w:t> </w:t>
      </w:r>
      <w:r>
        <w:rPr>
          <w:sz w:val="28"/>
        </w:rPr>
        <w:t>en</w:t>
      </w:r>
      <w:r>
        <w:rPr>
          <w:spacing w:val="-6"/>
          <w:sz w:val="28"/>
        </w:rPr>
        <w:t> </w:t>
      </w:r>
      <w:r>
        <w:rPr>
          <w:sz w:val="28"/>
        </w:rPr>
        <w:t>el</w:t>
      </w:r>
      <w:r>
        <w:rPr>
          <w:spacing w:val="-6"/>
          <w:sz w:val="28"/>
        </w:rPr>
        <w:t> </w:t>
      </w:r>
      <w:r>
        <w:rPr>
          <w:sz w:val="28"/>
        </w:rPr>
        <w:t>libro</w:t>
      </w:r>
      <w:r>
        <w:rPr>
          <w:spacing w:val="-6"/>
          <w:sz w:val="28"/>
        </w:rPr>
        <w:t> </w:t>
      </w:r>
      <w:r>
        <w:rPr>
          <w:sz w:val="28"/>
        </w:rPr>
        <w:t>de</w:t>
      </w:r>
      <w:r>
        <w:rPr>
          <w:spacing w:val="-10"/>
          <w:sz w:val="28"/>
        </w:rPr>
        <w:t> </w:t>
      </w:r>
      <w:r>
        <w:rPr>
          <w:sz w:val="28"/>
        </w:rPr>
        <w:t>gobierno</w:t>
      </w:r>
      <w:r>
        <w:rPr>
          <w:spacing w:val="-7"/>
          <w:sz w:val="28"/>
        </w:rPr>
        <w:t> </w:t>
      </w:r>
      <w:r>
        <w:rPr>
          <w:sz w:val="28"/>
        </w:rPr>
        <w:t>con</w:t>
      </w:r>
      <w:r>
        <w:rPr>
          <w:spacing w:val="-75"/>
          <w:sz w:val="28"/>
        </w:rPr>
        <w:t> </w:t>
      </w:r>
      <w:r>
        <w:rPr>
          <w:sz w:val="28"/>
        </w:rPr>
        <w:t>la clave TEEM-JDC-194/2021, y turnarlo a la ponencia a cargo del</w:t>
      </w:r>
      <w:r>
        <w:rPr>
          <w:spacing w:val="-75"/>
          <w:sz w:val="28"/>
        </w:rPr>
        <w:t> </w:t>
      </w:r>
      <w:r>
        <w:rPr>
          <w:sz w:val="28"/>
        </w:rPr>
        <w:t>Magistrado</w:t>
      </w:r>
      <w:r>
        <w:rPr>
          <w:spacing w:val="-3"/>
          <w:sz w:val="28"/>
        </w:rPr>
        <w:t> </w:t>
      </w:r>
      <w:r>
        <w:rPr>
          <w:sz w:val="28"/>
        </w:rPr>
        <w:t>Salvador</w:t>
      </w:r>
      <w:r>
        <w:rPr>
          <w:spacing w:val="1"/>
          <w:sz w:val="28"/>
        </w:rPr>
        <w:t> </w:t>
      </w:r>
      <w:r>
        <w:rPr>
          <w:sz w:val="28"/>
        </w:rPr>
        <w:t>Alejandro</w:t>
      </w:r>
      <w:r>
        <w:rPr>
          <w:spacing w:val="-2"/>
          <w:sz w:val="28"/>
        </w:rPr>
        <w:t> </w:t>
      </w:r>
      <w:r>
        <w:rPr>
          <w:sz w:val="28"/>
        </w:rPr>
        <w:t>Pérez</w:t>
      </w:r>
      <w:r>
        <w:rPr>
          <w:spacing w:val="-1"/>
          <w:sz w:val="28"/>
        </w:rPr>
        <w:t> </w:t>
      </w:r>
      <w:r>
        <w:rPr>
          <w:sz w:val="28"/>
        </w:rPr>
        <w:t>Contreras.</w:t>
      </w:r>
    </w:p>
    <w:p>
      <w:pPr>
        <w:pStyle w:val="BodyText"/>
        <w:spacing w:before="11"/>
        <w:rPr>
          <w:sz w:val="41"/>
        </w:rPr>
      </w:pPr>
    </w:p>
    <w:p>
      <w:pPr>
        <w:pStyle w:val="ListParagraph"/>
        <w:numPr>
          <w:ilvl w:val="0"/>
          <w:numId w:val="3"/>
        </w:numPr>
        <w:tabs>
          <w:tab w:pos="465" w:val="left" w:leader="none"/>
        </w:tabs>
        <w:spacing w:line="360" w:lineRule="auto" w:before="0" w:after="0"/>
        <w:ind w:left="132" w:right="1809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Radicación. </w:t>
      </w:r>
      <w:r>
        <w:rPr>
          <w:sz w:val="28"/>
        </w:rPr>
        <w:t>El uno de mayo, el Magistrado Instructor tuvo por</w:t>
      </w:r>
      <w:r>
        <w:rPr>
          <w:spacing w:val="1"/>
          <w:sz w:val="28"/>
        </w:rPr>
        <w:t> </w:t>
      </w:r>
      <w:r>
        <w:rPr>
          <w:sz w:val="28"/>
        </w:rPr>
        <w:t>recibido</w:t>
      </w:r>
      <w:r>
        <w:rPr>
          <w:spacing w:val="-7"/>
          <w:sz w:val="28"/>
        </w:rPr>
        <w:t> </w:t>
      </w:r>
      <w:r>
        <w:rPr>
          <w:sz w:val="28"/>
        </w:rPr>
        <w:t>el</w:t>
      </w:r>
      <w:r>
        <w:rPr>
          <w:spacing w:val="-4"/>
          <w:sz w:val="28"/>
        </w:rPr>
        <w:t> </w:t>
      </w:r>
      <w:r>
        <w:rPr>
          <w:sz w:val="28"/>
        </w:rPr>
        <w:t>oficio</w:t>
      </w:r>
      <w:r>
        <w:rPr>
          <w:spacing w:val="-6"/>
          <w:sz w:val="28"/>
        </w:rPr>
        <w:t> </w:t>
      </w:r>
      <w:r>
        <w:rPr>
          <w:sz w:val="28"/>
        </w:rPr>
        <w:t>y</w:t>
      </w:r>
      <w:r>
        <w:rPr>
          <w:spacing w:val="-3"/>
          <w:sz w:val="28"/>
        </w:rPr>
        <w:t> </w:t>
      </w:r>
      <w:r>
        <w:rPr>
          <w:sz w:val="28"/>
        </w:rPr>
        <w:t>acuerdo</w:t>
      </w:r>
      <w:r>
        <w:rPr>
          <w:spacing w:val="-8"/>
          <w:sz w:val="28"/>
        </w:rPr>
        <w:t> </w:t>
      </w:r>
      <w:r>
        <w:rPr>
          <w:sz w:val="28"/>
        </w:rPr>
        <w:t>de</w:t>
      </w:r>
      <w:r>
        <w:rPr>
          <w:spacing w:val="-6"/>
          <w:sz w:val="28"/>
        </w:rPr>
        <w:t> </w:t>
      </w:r>
      <w:r>
        <w:rPr>
          <w:sz w:val="28"/>
        </w:rPr>
        <w:t>turno</w:t>
      </w:r>
      <w:r>
        <w:rPr>
          <w:spacing w:val="-5"/>
          <w:sz w:val="28"/>
        </w:rPr>
        <w:t> </w:t>
      </w:r>
      <w:r>
        <w:rPr>
          <w:sz w:val="28"/>
        </w:rPr>
        <w:t>y</w:t>
      </w:r>
      <w:r>
        <w:rPr>
          <w:spacing w:val="-6"/>
          <w:sz w:val="28"/>
        </w:rPr>
        <w:t> </w:t>
      </w:r>
      <w:r>
        <w:rPr>
          <w:sz w:val="28"/>
        </w:rPr>
        <w:t>dictó</w:t>
      </w:r>
      <w:r>
        <w:rPr>
          <w:spacing w:val="-6"/>
          <w:sz w:val="28"/>
        </w:rPr>
        <w:t> </w:t>
      </w:r>
      <w:r>
        <w:rPr>
          <w:sz w:val="28"/>
        </w:rPr>
        <w:t>acuerdo</w:t>
      </w:r>
      <w:r>
        <w:rPr>
          <w:spacing w:val="-6"/>
          <w:sz w:val="28"/>
        </w:rPr>
        <w:t> </w:t>
      </w:r>
      <w:r>
        <w:rPr>
          <w:sz w:val="28"/>
        </w:rPr>
        <w:t>de</w:t>
      </w:r>
      <w:r>
        <w:rPr>
          <w:spacing w:val="-4"/>
          <w:sz w:val="28"/>
        </w:rPr>
        <w:t> </w:t>
      </w:r>
      <w:r>
        <w:rPr>
          <w:sz w:val="28"/>
        </w:rPr>
        <w:t>radicación</w:t>
      </w:r>
      <w:r>
        <w:rPr>
          <w:sz w:val="28"/>
          <w:vertAlign w:val="superscript"/>
        </w:rPr>
        <w:t>4</w:t>
      </w:r>
      <w:r>
        <w:rPr>
          <w:sz w:val="28"/>
          <w:vertAlign w:val="baseline"/>
        </w:rPr>
        <w:t>,</w:t>
      </w:r>
      <w:r>
        <w:rPr>
          <w:spacing w:val="-75"/>
          <w:sz w:val="28"/>
          <w:vertAlign w:val="baseline"/>
        </w:rPr>
        <w:t> </w:t>
      </w:r>
      <w:r>
        <w:rPr>
          <w:sz w:val="28"/>
          <w:vertAlign w:val="baseline"/>
        </w:rPr>
        <w:t>en el que se tuvo a la autoridad responsable remitiendo a este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órgano jurisdiccional la demanda, el informe circunstanciado y las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constancias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relativas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al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trámite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de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ley.</w:t>
      </w:r>
    </w:p>
    <w:p>
      <w:pPr>
        <w:pStyle w:val="BodyText"/>
        <w:spacing w:before="10"/>
        <w:rPr>
          <w:sz w:val="41"/>
        </w:rPr>
      </w:pPr>
    </w:p>
    <w:p>
      <w:pPr>
        <w:pStyle w:val="ListParagraph"/>
        <w:numPr>
          <w:ilvl w:val="0"/>
          <w:numId w:val="3"/>
        </w:numPr>
        <w:tabs>
          <w:tab w:pos="443" w:val="left" w:leader="none"/>
        </w:tabs>
        <w:spacing w:line="360" w:lineRule="auto" w:before="1" w:after="0"/>
        <w:ind w:left="132" w:right="1810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Admisión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z w:val="28"/>
        </w:rPr>
        <w:t>cierre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instrucción.</w:t>
      </w:r>
      <w:r>
        <w:rPr>
          <w:rFonts w:ascii="Arial" w:hAnsi="Arial"/>
          <w:b/>
          <w:spacing w:val="-10"/>
          <w:sz w:val="28"/>
        </w:rPr>
        <w:t> </w:t>
      </w:r>
      <w:r>
        <w:rPr>
          <w:sz w:val="27"/>
        </w:rPr>
        <w:t>Mediante</w:t>
      </w:r>
      <w:r>
        <w:rPr>
          <w:spacing w:val="-8"/>
          <w:sz w:val="27"/>
        </w:rPr>
        <w:t> </w:t>
      </w:r>
      <w:r>
        <w:rPr>
          <w:sz w:val="27"/>
        </w:rPr>
        <w:t>acuerdo</w:t>
      </w:r>
      <w:r>
        <w:rPr>
          <w:spacing w:val="-4"/>
          <w:sz w:val="27"/>
        </w:rPr>
        <w:t> </w:t>
      </w:r>
      <w:r>
        <w:rPr>
          <w:sz w:val="27"/>
        </w:rPr>
        <w:t>de</w:t>
      </w:r>
      <w:r>
        <w:rPr>
          <w:spacing w:val="-5"/>
          <w:sz w:val="27"/>
        </w:rPr>
        <w:t> </w:t>
      </w:r>
      <w:r>
        <w:rPr>
          <w:sz w:val="27"/>
        </w:rPr>
        <w:t>catorce</w:t>
      </w:r>
      <w:r>
        <w:rPr>
          <w:spacing w:val="-72"/>
          <w:sz w:val="27"/>
        </w:rPr>
        <w:t> </w:t>
      </w:r>
      <w:r>
        <w:rPr>
          <w:sz w:val="27"/>
        </w:rPr>
        <w:t>de mayo</w:t>
      </w:r>
      <w:r>
        <w:rPr>
          <w:sz w:val="27"/>
          <w:vertAlign w:val="superscript"/>
        </w:rPr>
        <w:t>5</w:t>
      </w:r>
      <w:r>
        <w:rPr>
          <w:sz w:val="27"/>
          <w:vertAlign w:val="baseline"/>
        </w:rPr>
        <w:t>, se admitió a trámite el </w:t>
      </w:r>
      <w:r>
        <w:rPr>
          <w:sz w:val="28"/>
          <w:vertAlign w:val="baseline"/>
        </w:rPr>
        <w:t>presente juicio ciudadano y al no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existir diligencias pendientes ni pruebas por desahogar, se ordenó</w:t>
      </w:r>
      <w:r>
        <w:rPr>
          <w:spacing w:val="-75"/>
          <w:sz w:val="28"/>
          <w:vertAlign w:val="baseline"/>
        </w:rPr>
        <w:t> </w:t>
      </w:r>
      <w:r>
        <w:rPr>
          <w:sz w:val="28"/>
          <w:vertAlign w:val="baseline"/>
        </w:rPr>
        <w:t>cerrar</w:t>
      </w:r>
      <w:r>
        <w:rPr>
          <w:spacing w:val="-11"/>
          <w:sz w:val="28"/>
          <w:vertAlign w:val="baseline"/>
        </w:rPr>
        <w:t> </w:t>
      </w:r>
      <w:r>
        <w:rPr>
          <w:sz w:val="28"/>
          <w:vertAlign w:val="baseline"/>
        </w:rPr>
        <w:t>la</w:t>
      </w:r>
      <w:r>
        <w:rPr>
          <w:spacing w:val="-10"/>
          <w:sz w:val="28"/>
          <w:vertAlign w:val="baseline"/>
        </w:rPr>
        <w:t> </w:t>
      </w:r>
      <w:r>
        <w:rPr>
          <w:sz w:val="28"/>
          <w:vertAlign w:val="baseline"/>
        </w:rPr>
        <w:t>instrucción,</w:t>
      </w:r>
      <w:r>
        <w:rPr>
          <w:spacing w:val="-9"/>
          <w:sz w:val="28"/>
          <w:vertAlign w:val="baseline"/>
        </w:rPr>
        <w:t> </w:t>
      </w:r>
      <w:r>
        <w:rPr>
          <w:sz w:val="28"/>
          <w:vertAlign w:val="baseline"/>
        </w:rPr>
        <w:t>quedando</w:t>
      </w:r>
      <w:r>
        <w:rPr>
          <w:spacing w:val="-10"/>
          <w:sz w:val="28"/>
          <w:vertAlign w:val="baseline"/>
        </w:rPr>
        <w:t> </w:t>
      </w:r>
      <w:r>
        <w:rPr>
          <w:sz w:val="28"/>
          <w:vertAlign w:val="baseline"/>
        </w:rPr>
        <w:t>el</w:t>
      </w:r>
      <w:r>
        <w:rPr>
          <w:spacing w:val="-10"/>
          <w:sz w:val="28"/>
          <w:vertAlign w:val="baseline"/>
        </w:rPr>
        <w:t> </w:t>
      </w:r>
      <w:r>
        <w:rPr>
          <w:sz w:val="28"/>
          <w:vertAlign w:val="baseline"/>
        </w:rPr>
        <w:t>medio</w:t>
      </w:r>
      <w:r>
        <w:rPr>
          <w:spacing w:val="-7"/>
          <w:sz w:val="28"/>
          <w:vertAlign w:val="baseline"/>
        </w:rPr>
        <w:t> </w:t>
      </w:r>
      <w:r>
        <w:rPr>
          <w:sz w:val="28"/>
          <w:vertAlign w:val="baseline"/>
        </w:rPr>
        <w:t>de</w:t>
      </w:r>
      <w:r>
        <w:rPr>
          <w:spacing w:val="-11"/>
          <w:sz w:val="28"/>
          <w:vertAlign w:val="baseline"/>
        </w:rPr>
        <w:t> </w:t>
      </w:r>
      <w:r>
        <w:rPr>
          <w:sz w:val="28"/>
          <w:vertAlign w:val="baseline"/>
        </w:rPr>
        <w:t>impugnación</w:t>
      </w:r>
      <w:r>
        <w:rPr>
          <w:spacing w:val="-10"/>
          <w:sz w:val="28"/>
          <w:vertAlign w:val="baseline"/>
        </w:rPr>
        <w:t> </w:t>
      </w:r>
      <w:r>
        <w:rPr>
          <w:sz w:val="28"/>
          <w:vertAlign w:val="baseline"/>
        </w:rPr>
        <w:t>en</w:t>
      </w:r>
      <w:r>
        <w:rPr>
          <w:spacing w:val="-7"/>
          <w:sz w:val="28"/>
          <w:vertAlign w:val="baseline"/>
        </w:rPr>
        <w:t> </w:t>
      </w:r>
      <w:r>
        <w:rPr>
          <w:sz w:val="28"/>
          <w:vertAlign w:val="baseline"/>
        </w:rPr>
        <w:t>estado</w:t>
      </w:r>
      <w:r>
        <w:rPr>
          <w:spacing w:val="-75"/>
          <w:sz w:val="28"/>
          <w:vertAlign w:val="baseline"/>
        </w:rPr>
        <w:t> </w:t>
      </w:r>
      <w:r>
        <w:rPr>
          <w:sz w:val="28"/>
          <w:vertAlign w:val="baseline"/>
        </w:rPr>
        <w:t>de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dictar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resolución.</w:t>
      </w:r>
    </w:p>
    <w:p>
      <w:pPr>
        <w:pStyle w:val="BodyText"/>
        <w:spacing w:before="1"/>
        <w:rPr>
          <w:sz w:val="42"/>
        </w:rPr>
      </w:pPr>
    </w:p>
    <w:p>
      <w:pPr>
        <w:pStyle w:val="Heading1"/>
        <w:numPr>
          <w:ilvl w:val="0"/>
          <w:numId w:val="1"/>
        </w:numPr>
        <w:tabs>
          <w:tab w:pos="3589" w:val="left" w:leader="none"/>
          <w:tab w:pos="3590" w:val="left" w:leader="none"/>
        </w:tabs>
        <w:spacing w:line="240" w:lineRule="auto" w:before="0" w:after="0"/>
        <w:ind w:left="3589" w:right="0" w:hanging="718"/>
        <w:jc w:val="left"/>
      </w:pPr>
      <w:r>
        <w:rPr/>
        <w:t>COMPETENCIA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1"/>
        <w:rPr>
          <w:rFonts w:ascii="Arial"/>
          <w:b/>
          <w:sz w:val="25"/>
        </w:rPr>
      </w:pPr>
    </w:p>
    <w:p>
      <w:pPr>
        <w:pStyle w:val="BodyText"/>
        <w:spacing w:line="360" w:lineRule="auto"/>
        <w:ind w:left="132" w:right="1810" w:hanging="10"/>
        <w:jc w:val="both"/>
      </w:pPr>
      <w:r>
        <w:rPr/>
        <w:t>Este Tribunal es competente para conocer y resolver el presente</w:t>
      </w:r>
      <w:r>
        <w:rPr>
          <w:spacing w:val="1"/>
        </w:rPr>
        <w:t> </w:t>
      </w:r>
      <w:r>
        <w:rPr/>
        <w:t>medio de impugnación, de conformidad con lo establecido en los</w:t>
      </w:r>
      <w:r>
        <w:rPr>
          <w:spacing w:val="1"/>
        </w:rPr>
        <w:t> </w:t>
      </w:r>
      <w:r>
        <w:rPr/>
        <w:t>preceptos</w:t>
      </w:r>
      <w:r>
        <w:rPr>
          <w:spacing w:val="-9"/>
        </w:rPr>
        <w:t> </w:t>
      </w:r>
      <w:r>
        <w:rPr/>
        <w:t>legales</w:t>
      </w:r>
      <w:r>
        <w:rPr>
          <w:spacing w:val="-7"/>
        </w:rPr>
        <w:t> </w:t>
      </w:r>
      <w:r>
        <w:rPr/>
        <w:t>98</w:t>
      </w:r>
      <w:r>
        <w:rPr>
          <w:spacing w:val="-6"/>
        </w:rPr>
        <w:t> </w:t>
      </w:r>
      <w:r>
        <w:rPr/>
        <w:t>A,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Constitución</w:t>
      </w:r>
      <w:r>
        <w:rPr>
          <w:spacing w:val="-6"/>
        </w:rPr>
        <w:t> </w:t>
      </w:r>
      <w:r>
        <w:rPr/>
        <w:t>Política</w:t>
      </w:r>
      <w:r>
        <w:rPr>
          <w:spacing w:val="-6"/>
        </w:rPr>
        <w:t> </w:t>
      </w:r>
      <w:r>
        <w:rPr/>
        <w:t>del</w:t>
      </w:r>
      <w:r>
        <w:rPr>
          <w:spacing w:val="-8"/>
        </w:rPr>
        <w:t> </w:t>
      </w:r>
      <w:r>
        <w:rPr/>
        <w:t>Estado</w:t>
      </w:r>
      <w:r>
        <w:rPr>
          <w:spacing w:val="-6"/>
        </w:rPr>
        <w:t> </w:t>
      </w:r>
      <w:r>
        <w:rPr/>
        <w:t>Libre</w:t>
      </w:r>
      <w:r>
        <w:rPr>
          <w:spacing w:val="-76"/>
        </w:rPr>
        <w:t> </w:t>
      </w:r>
      <w:r>
        <w:rPr/>
        <w:t>y Soberano de Michoacán de Ocampo</w:t>
      </w:r>
      <w:r>
        <w:rPr>
          <w:vertAlign w:val="superscript"/>
        </w:rPr>
        <w:t>6</w:t>
      </w:r>
      <w:r>
        <w:rPr>
          <w:vertAlign w:val="baseline"/>
        </w:rPr>
        <w:t>; 60, 64, fracción XIII y 66,</w:t>
      </w:r>
      <w:r>
        <w:rPr>
          <w:spacing w:val="1"/>
          <w:vertAlign w:val="baseline"/>
        </w:rPr>
        <w:t> </w:t>
      </w:r>
      <w:r>
        <w:rPr>
          <w:vertAlign w:val="baseline"/>
        </w:rPr>
        <w:t>fracciones</w:t>
      </w:r>
      <w:r>
        <w:rPr>
          <w:spacing w:val="-5"/>
          <w:vertAlign w:val="baseline"/>
        </w:rPr>
        <w:t> </w:t>
      </w:r>
      <w:r>
        <w:rPr>
          <w:vertAlign w:val="baseline"/>
        </w:rPr>
        <w:t>II</w:t>
      </w:r>
      <w:r>
        <w:rPr>
          <w:spacing w:val="-5"/>
          <w:vertAlign w:val="baseline"/>
        </w:rPr>
        <w:t> </w:t>
      </w:r>
      <w:r>
        <w:rPr>
          <w:vertAlign w:val="baseline"/>
        </w:rPr>
        <w:t>y</w:t>
      </w:r>
      <w:r>
        <w:rPr>
          <w:spacing w:val="-5"/>
          <w:vertAlign w:val="baseline"/>
        </w:rPr>
        <w:t> </w:t>
      </w:r>
      <w:r>
        <w:rPr>
          <w:vertAlign w:val="baseline"/>
        </w:rPr>
        <w:t>III,</w:t>
      </w:r>
      <w:r>
        <w:rPr>
          <w:spacing w:val="-2"/>
          <w:vertAlign w:val="baseline"/>
        </w:rPr>
        <w:t> </w:t>
      </w:r>
      <w:r>
        <w:rPr>
          <w:vertAlign w:val="baseline"/>
        </w:rPr>
        <w:t>del</w:t>
      </w:r>
      <w:r>
        <w:rPr>
          <w:spacing w:val="-5"/>
          <w:vertAlign w:val="baseline"/>
        </w:rPr>
        <w:t> </w:t>
      </w:r>
      <w:r>
        <w:rPr>
          <w:vertAlign w:val="baseline"/>
        </w:rPr>
        <w:t>Código</w:t>
      </w:r>
      <w:r>
        <w:rPr>
          <w:spacing w:val="-7"/>
          <w:vertAlign w:val="baseline"/>
        </w:rPr>
        <w:t> </w:t>
      </w:r>
      <w:r>
        <w:rPr>
          <w:vertAlign w:val="baseline"/>
        </w:rPr>
        <w:t>Electoral</w:t>
      </w:r>
      <w:r>
        <w:rPr>
          <w:spacing w:val="-6"/>
          <w:vertAlign w:val="baseline"/>
        </w:rPr>
        <w:t> </w:t>
      </w:r>
      <w:r>
        <w:rPr>
          <w:vertAlign w:val="baseline"/>
        </w:rPr>
        <w:t>del</w:t>
      </w:r>
      <w:r>
        <w:rPr>
          <w:spacing w:val="-4"/>
          <w:vertAlign w:val="baseline"/>
        </w:rPr>
        <w:t> </w:t>
      </w:r>
      <w:r>
        <w:rPr>
          <w:vertAlign w:val="baseline"/>
        </w:rPr>
        <w:t>Estado</w:t>
      </w:r>
      <w:r>
        <w:rPr>
          <w:spacing w:val="-5"/>
          <w:vertAlign w:val="baseline"/>
        </w:rPr>
        <w:t> </w:t>
      </w:r>
      <w:r>
        <w:rPr>
          <w:vertAlign w:val="baseline"/>
        </w:rPr>
        <w:t>de</w:t>
      </w:r>
      <w:r>
        <w:rPr>
          <w:spacing w:val="-6"/>
          <w:vertAlign w:val="baseline"/>
        </w:rPr>
        <w:t> </w:t>
      </w:r>
      <w:r>
        <w:rPr>
          <w:vertAlign w:val="baseline"/>
        </w:rPr>
        <w:t>Michoacán</w:t>
      </w:r>
      <w:r>
        <w:rPr>
          <w:spacing w:val="-3"/>
          <w:vertAlign w:val="baseline"/>
        </w:rPr>
        <w:t> </w:t>
      </w:r>
      <w:r>
        <w:rPr>
          <w:vertAlign w:val="baseline"/>
        </w:rPr>
        <w:t>de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  <w:r>
        <w:rPr/>
        <w:pict>
          <v:rect style="position:absolute;margin-left:56.639999pt;margin-top:14.096757pt;width:144.050pt;height:.72003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78" w:lineRule="exact" w:before="103"/>
        <w:ind w:left="118" w:right="0" w:firstLine="0"/>
        <w:jc w:val="left"/>
        <w:rPr>
          <w:sz w:val="24"/>
        </w:rPr>
      </w:pPr>
      <w:r>
        <w:rPr>
          <w:position w:val="8"/>
          <w:sz w:val="16"/>
        </w:rPr>
        <w:t>4</w:t>
      </w:r>
      <w:r>
        <w:rPr>
          <w:spacing w:val="22"/>
          <w:position w:val="8"/>
          <w:sz w:val="16"/>
        </w:rPr>
        <w:t> </w:t>
      </w:r>
      <w:r>
        <w:rPr>
          <w:sz w:val="24"/>
        </w:rPr>
        <w:t>Foja</w:t>
      </w:r>
      <w:r>
        <w:rPr>
          <w:spacing w:val="-1"/>
          <w:sz w:val="24"/>
        </w:rPr>
        <w:t> </w:t>
      </w:r>
      <w:r>
        <w:rPr>
          <w:sz w:val="24"/>
        </w:rPr>
        <w:t>355</w:t>
      </w:r>
      <w:r>
        <w:rPr>
          <w:spacing w:val="-2"/>
          <w:sz w:val="24"/>
        </w:rPr>
        <w:t> </w:t>
      </w:r>
      <w:r>
        <w:rPr>
          <w:sz w:val="24"/>
        </w:rPr>
        <w:t>a la</w:t>
      </w:r>
      <w:r>
        <w:rPr>
          <w:spacing w:val="-3"/>
          <w:sz w:val="24"/>
        </w:rPr>
        <w:t> </w:t>
      </w:r>
      <w:r>
        <w:rPr>
          <w:sz w:val="24"/>
        </w:rPr>
        <w:t>356.</w:t>
      </w:r>
    </w:p>
    <w:p>
      <w:pPr>
        <w:spacing w:line="276" w:lineRule="exact" w:before="0"/>
        <w:ind w:left="118" w:right="0" w:firstLine="0"/>
        <w:jc w:val="left"/>
        <w:rPr>
          <w:sz w:val="24"/>
        </w:rPr>
      </w:pPr>
      <w:r>
        <w:rPr>
          <w:position w:val="8"/>
          <w:sz w:val="16"/>
        </w:rPr>
        <w:t>5</w:t>
      </w:r>
      <w:r>
        <w:rPr>
          <w:spacing w:val="21"/>
          <w:position w:val="8"/>
          <w:sz w:val="16"/>
        </w:rPr>
        <w:t> </w:t>
      </w:r>
      <w:r>
        <w:rPr>
          <w:sz w:val="24"/>
        </w:rPr>
        <w:t>Foja 359.</w:t>
      </w:r>
    </w:p>
    <w:p>
      <w:pPr>
        <w:spacing w:line="278" w:lineRule="exact" w:before="0"/>
        <w:ind w:left="132" w:right="0" w:firstLine="0"/>
        <w:jc w:val="left"/>
        <w:rPr>
          <w:sz w:val="24"/>
        </w:rPr>
      </w:pPr>
      <w:r>
        <w:rPr>
          <w:position w:val="8"/>
          <w:sz w:val="16"/>
        </w:rPr>
        <w:t>6</w:t>
      </w:r>
      <w:r>
        <w:rPr>
          <w:spacing w:val="19"/>
          <w:position w:val="8"/>
          <w:sz w:val="16"/>
        </w:rPr>
        <w:t> </w:t>
      </w:r>
      <w:r>
        <w:rPr>
          <w:sz w:val="24"/>
        </w:rPr>
        <w:t>Enseguida</w:t>
      </w:r>
      <w:r>
        <w:rPr>
          <w:spacing w:val="-2"/>
          <w:sz w:val="24"/>
        </w:rPr>
        <w:t> </w:t>
      </w:r>
      <w:r>
        <w:rPr>
          <w:sz w:val="24"/>
        </w:rPr>
        <w:t>Constitución</w:t>
      </w:r>
      <w:r>
        <w:rPr>
          <w:spacing w:val="-3"/>
          <w:sz w:val="24"/>
        </w:rPr>
        <w:t> </w:t>
      </w:r>
      <w:r>
        <w:rPr>
          <w:sz w:val="24"/>
        </w:rPr>
        <w:t>Local.</w:t>
      </w:r>
    </w:p>
    <w:p>
      <w:pPr>
        <w:spacing w:after="0" w:line="278" w:lineRule="exact"/>
        <w:jc w:val="left"/>
        <w:rPr>
          <w:sz w:val="24"/>
        </w:rPr>
        <w:sectPr>
          <w:pgSz w:w="12250" w:h="19300"/>
          <w:pgMar w:header="771" w:footer="1153" w:top="1500" w:bottom="1340" w:left="10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360" w:lineRule="auto" w:before="92"/>
        <w:ind w:left="1834" w:right="111"/>
        <w:jc w:val="both"/>
      </w:pPr>
      <w:r>
        <w:rPr>
          <w:spacing w:val="-1"/>
        </w:rPr>
        <w:t>Ocampo </w:t>
      </w:r>
      <w:r>
        <w:rPr>
          <w:rFonts w:ascii="Calibri" w:hAnsi="Calibri"/>
          <w:position w:val="7"/>
          <w:sz w:val="14"/>
        </w:rPr>
        <w:t>7 </w:t>
      </w:r>
      <w:r>
        <w:rPr/>
        <w:t>; así como 5, 73, 74, inciso c), de la Ley de Justicia</w:t>
      </w:r>
      <w:r>
        <w:rPr>
          <w:spacing w:val="1"/>
        </w:rPr>
        <w:t> </w:t>
      </w:r>
      <w:r>
        <w:rPr/>
        <w:t>Electoral.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1834" w:right="106"/>
        <w:jc w:val="both"/>
      </w:pPr>
      <w:r>
        <w:rPr/>
        <w:t>Se surte la competencia, en virtud de que se trata de un juicio</w:t>
      </w:r>
      <w:r>
        <w:rPr>
          <w:spacing w:val="1"/>
        </w:rPr>
        <w:t> </w:t>
      </w:r>
      <w:r>
        <w:rPr/>
        <w:t>ciudadano</w:t>
      </w:r>
      <w:r>
        <w:rPr>
          <w:spacing w:val="1"/>
        </w:rPr>
        <w:t> </w:t>
      </w:r>
      <w:r>
        <w:rPr/>
        <w:t>promovido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>
          <w:rFonts w:ascii="Arial" w:hAnsi="Arial"/>
          <w:b/>
        </w:rPr>
        <w:t>Benito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Canales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Arriaga</w:t>
      </w:r>
      <w:r>
        <w:rPr/>
        <w:t>,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ostenta como aspirante al cargo de regidor del ayuntamiento de</w:t>
      </w:r>
      <w:r>
        <w:rPr>
          <w:spacing w:val="1"/>
        </w:rPr>
        <w:t> </w:t>
      </w:r>
      <w:r>
        <w:rPr/>
        <w:t>Lázaro</w:t>
      </w:r>
      <w:r>
        <w:rPr>
          <w:spacing w:val="1"/>
        </w:rPr>
        <w:t> </w:t>
      </w:r>
      <w:r>
        <w:rPr/>
        <w:t>Cárdenas,</w:t>
      </w:r>
      <w:r>
        <w:rPr>
          <w:spacing w:val="1"/>
        </w:rPr>
        <w:t> </w:t>
      </w:r>
      <w:r>
        <w:rPr/>
        <w:t>Michoacán,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Local</w:t>
      </w:r>
      <w:r>
        <w:rPr>
          <w:spacing w:val="-75"/>
        </w:rPr>
        <w:t> </w:t>
      </w:r>
      <w:r>
        <w:rPr/>
        <w:t>2020-2021, y considera que se transgrede su derecho político-</w:t>
      </w:r>
      <w:r>
        <w:rPr>
          <w:spacing w:val="1"/>
        </w:rPr>
        <w:t> </w:t>
      </w:r>
      <w:r>
        <w:rPr/>
        <w:t>electoral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ser</w:t>
      </w:r>
      <w:r>
        <w:rPr>
          <w:spacing w:val="-4"/>
        </w:rPr>
        <w:t> </w:t>
      </w:r>
      <w:r>
        <w:rPr/>
        <w:t>votado.</w:t>
      </w:r>
    </w:p>
    <w:p>
      <w:pPr>
        <w:pStyle w:val="BodyText"/>
        <w:spacing w:before="1"/>
        <w:rPr>
          <w:sz w:val="42"/>
        </w:rPr>
      </w:pPr>
    </w:p>
    <w:p>
      <w:pPr>
        <w:pStyle w:val="Heading1"/>
        <w:numPr>
          <w:ilvl w:val="0"/>
          <w:numId w:val="1"/>
        </w:numPr>
        <w:tabs>
          <w:tab w:pos="3946" w:val="left" w:leader="none"/>
        </w:tabs>
        <w:spacing w:line="240" w:lineRule="auto" w:before="0" w:after="0"/>
        <w:ind w:left="3945" w:right="0" w:hanging="421"/>
        <w:jc w:val="left"/>
      </w:pPr>
      <w:r>
        <w:rPr/>
        <w:t>CAUSALES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IMPROCEDENCIA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BodyText"/>
        <w:spacing w:line="360" w:lineRule="auto" w:before="1"/>
        <w:ind w:left="1834" w:right="111"/>
        <w:jc w:val="both"/>
      </w:pPr>
      <w:r>
        <w:rPr/>
        <w:t>Al respecto, no se desprende del informe rendido por la autoridad</w:t>
      </w:r>
      <w:r>
        <w:rPr>
          <w:spacing w:val="1"/>
        </w:rPr>
        <w:t> </w:t>
      </w:r>
      <w:r>
        <w:rPr/>
        <w:t>responsable, que ésta haya invocado causales de improcedencia;</w:t>
      </w:r>
      <w:r>
        <w:rPr>
          <w:spacing w:val="1"/>
        </w:rPr>
        <w:t> </w:t>
      </w:r>
      <w:r>
        <w:rPr/>
        <w:t>ni</w:t>
      </w:r>
      <w:r>
        <w:rPr>
          <w:spacing w:val="-11"/>
        </w:rPr>
        <w:t> </w:t>
      </w:r>
      <w:r>
        <w:rPr/>
        <w:t>este</w:t>
      </w:r>
      <w:r>
        <w:rPr>
          <w:spacing w:val="-12"/>
        </w:rPr>
        <w:t> </w:t>
      </w:r>
      <w:r>
        <w:rPr/>
        <w:t>órgano</w:t>
      </w:r>
      <w:r>
        <w:rPr>
          <w:spacing w:val="-12"/>
        </w:rPr>
        <w:t> </w:t>
      </w:r>
      <w:r>
        <w:rPr/>
        <w:t>jurisdiccional</w:t>
      </w:r>
      <w:r>
        <w:rPr>
          <w:spacing w:val="-13"/>
        </w:rPr>
        <w:t> </w:t>
      </w:r>
      <w:r>
        <w:rPr/>
        <w:t>advierte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se</w:t>
      </w:r>
      <w:r>
        <w:rPr>
          <w:spacing w:val="-10"/>
        </w:rPr>
        <w:t> </w:t>
      </w:r>
      <w:r>
        <w:rPr/>
        <w:t>actualice</w:t>
      </w:r>
      <w:r>
        <w:rPr>
          <w:spacing w:val="-13"/>
        </w:rPr>
        <w:t> </w:t>
      </w:r>
      <w:r>
        <w:rPr/>
        <w:t>alguna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las</w:t>
      </w:r>
      <w:r>
        <w:rPr>
          <w:spacing w:val="-75"/>
        </w:rPr>
        <w:t> </w:t>
      </w:r>
      <w:r>
        <w:rPr/>
        <w:t>previstas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 artículo 11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Justicia</w:t>
      </w:r>
      <w:r>
        <w:rPr>
          <w:spacing w:val="-2"/>
        </w:rPr>
        <w:t> </w:t>
      </w:r>
      <w:r>
        <w:rPr/>
        <w:t>Electoral.</w:t>
      </w:r>
    </w:p>
    <w:p>
      <w:pPr>
        <w:pStyle w:val="BodyText"/>
        <w:spacing w:before="2"/>
        <w:rPr>
          <w:sz w:val="42"/>
        </w:rPr>
      </w:pPr>
    </w:p>
    <w:p>
      <w:pPr>
        <w:pStyle w:val="Heading1"/>
        <w:numPr>
          <w:ilvl w:val="0"/>
          <w:numId w:val="1"/>
        </w:numPr>
        <w:tabs>
          <w:tab w:pos="3969" w:val="left" w:leader="none"/>
        </w:tabs>
        <w:spacing w:line="240" w:lineRule="auto" w:before="0" w:after="0"/>
        <w:ind w:left="3969" w:right="0" w:hanging="344"/>
        <w:jc w:val="left"/>
      </w:pPr>
      <w:r>
        <w:rPr/>
        <w:t>REQUISITOS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/>
        <w:t>PROCEDENCIA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BodyText"/>
        <w:spacing w:line="360" w:lineRule="auto"/>
        <w:ind w:left="1834" w:right="108"/>
        <w:jc w:val="both"/>
      </w:pPr>
      <w:r>
        <w:rPr/>
        <w:t>El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ciudadano</w:t>
      </w:r>
      <w:r>
        <w:rPr>
          <w:spacing w:val="1"/>
        </w:rPr>
        <w:t> </w:t>
      </w:r>
      <w:r>
        <w:rPr/>
        <w:t>TEEM-JDC-194/2021,</w:t>
      </w:r>
      <w:r>
        <w:rPr>
          <w:spacing w:val="1"/>
        </w:rPr>
        <w:t> </w:t>
      </w:r>
      <w:r>
        <w:rPr/>
        <w:t>reúne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previstos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los</w:t>
      </w:r>
      <w:r>
        <w:rPr>
          <w:spacing w:val="-9"/>
        </w:rPr>
        <w:t> </w:t>
      </w:r>
      <w:r>
        <w:rPr/>
        <w:t>artículos</w:t>
      </w:r>
      <w:r>
        <w:rPr>
          <w:spacing w:val="-4"/>
        </w:rPr>
        <w:t> </w:t>
      </w:r>
      <w:r>
        <w:rPr/>
        <w:t>9,</w:t>
      </w:r>
      <w:r>
        <w:rPr>
          <w:spacing w:val="-8"/>
        </w:rPr>
        <w:t> </w:t>
      </w:r>
      <w:r>
        <w:rPr/>
        <w:t>10,</w:t>
      </w:r>
      <w:r>
        <w:rPr>
          <w:spacing w:val="-9"/>
        </w:rPr>
        <w:t> </w:t>
      </w:r>
      <w:r>
        <w:rPr/>
        <w:t>15,</w:t>
      </w:r>
      <w:r>
        <w:rPr>
          <w:spacing w:val="-9"/>
        </w:rPr>
        <w:t> </w:t>
      </w:r>
      <w:r>
        <w:rPr/>
        <w:t>fracción</w:t>
      </w:r>
      <w:r>
        <w:rPr>
          <w:spacing w:val="-10"/>
        </w:rPr>
        <w:t> </w:t>
      </w:r>
      <w:r>
        <w:rPr/>
        <w:t>IV,</w:t>
      </w:r>
      <w:r>
        <w:rPr>
          <w:spacing w:val="-8"/>
        </w:rPr>
        <w:t> </w:t>
      </w:r>
      <w:r>
        <w:rPr/>
        <w:t>73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74,</w:t>
      </w:r>
      <w:r>
        <w:rPr>
          <w:spacing w:val="-9"/>
        </w:rPr>
        <w:t> </w:t>
      </w:r>
      <w:r>
        <w:rPr/>
        <w:t>inciso</w:t>
      </w:r>
      <w:r>
        <w:rPr>
          <w:spacing w:val="-9"/>
        </w:rPr>
        <w:t> </w:t>
      </w:r>
      <w:r>
        <w:rPr/>
        <w:t>c)</w:t>
      </w:r>
      <w:r>
        <w:rPr>
          <w:spacing w:val="-9"/>
        </w:rPr>
        <w:t> </w:t>
      </w:r>
      <w:r>
        <w:rPr/>
        <w:t>de</w:t>
      </w:r>
      <w:r>
        <w:rPr>
          <w:spacing w:val="-76"/>
        </w:rPr>
        <w:t> </w:t>
      </w:r>
      <w:r>
        <w:rPr/>
        <w:t>la Ley</w:t>
      </w:r>
      <w:r>
        <w:rPr>
          <w:spacing w:val="1"/>
        </w:rPr>
        <w:t> </w:t>
      </w:r>
      <w:r>
        <w:rPr/>
        <w:t>de</w:t>
      </w:r>
      <w:r>
        <w:rPr>
          <w:spacing w:val="-5"/>
        </w:rPr>
        <w:t> </w:t>
      </w:r>
      <w:r>
        <w:rPr/>
        <w:t>Justicia</w:t>
      </w:r>
      <w:r>
        <w:rPr>
          <w:spacing w:val="1"/>
        </w:rPr>
        <w:t> </w:t>
      </w:r>
      <w:r>
        <w:rPr/>
        <w:t>Electoral,</w:t>
      </w:r>
      <w:r>
        <w:rPr>
          <w:spacing w:val="-3"/>
        </w:rPr>
        <w:t> </w:t>
      </w:r>
      <w:r>
        <w:rPr/>
        <w:t>como</w:t>
      </w:r>
      <w:r>
        <w:rPr>
          <w:spacing w:val="1"/>
        </w:rPr>
        <w:t> </w:t>
      </w:r>
      <w:r>
        <w:rPr/>
        <w:t>a</w:t>
      </w:r>
      <w:r>
        <w:rPr>
          <w:spacing w:val="-5"/>
        </w:rPr>
        <w:t> </w:t>
      </w:r>
      <w:r>
        <w:rPr/>
        <w:t>continuación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precisa:</w:t>
      </w:r>
    </w:p>
    <w:p>
      <w:pPr>
        <w:pStyle w:val="BodyText"/>
        <w:spacing w:before="1"/>
        <w:rPr>
          <w:sz w:val="42"/>
        </w:rPr>
      </w:pPr>
    </w:p>
    <w:p>
      <w:pPr>
        <w:pStyle w:val="ListParagraph"/>
        <w:numPr>
          <w:ilvl w:val="1"/>
          <w:numId w:val="3"/>
        </w:numPr>
        <w:tabs>
          <w:tab w:pos="2138" w:val="left" w:leader="none"/>
        </w:tabs>
        <w:spacing w:line="360" w:lineRule="auto" w:before="0" w:after="0"/>
        <w:ind w:left="1830" w:right="122" w:hanging="10"/>
        <w:jc w:val="both"/>
        <w:rPr>
          <w:sz w:val="28"/>
        </w:rPr>
      </w:pPr>
      <w:r>
        <w:rPr>
          <w:rFonts w:ascii="Arial" w:hAnsi="Arial"/>
          <w:b/>
          <w:sz w:val="28"/>
        </w:rPr>
        <w:t>Oportunidad. </w:t>
      </w:r>
      <w:r>
        <w:rPr>
          <w:sz w:val="28"/>
        </w:rPr>
        <w:t>Se tiene colmado dicho requisito, toda vez que el</w:t>
      </w:r>
      <w:r>
        <w:rPr>
          <w:spacing w:val="-75"/>
          <w:sz w:val="28"/>
        </w:rPr>
        <w:t> </w:t>
      </w:r>
      <w:r>
        <w:rPr>
          <w:sz w:val="28"/>
        </w:rPr>
        <w:t>juicio fue promovido dentro del plazo establecido para tal efecto,</w:t>
      </w:r>
      <w:r>
        <w:rPr>
          <w:spacing w:val="1"/>
          <w:sz w:val="28"/>
        </w:rPr>
        <w:t> </w:t>
      </w:r>
      <w:r>
        <w:rPr>
          <w:sz w:val="28"/>
        </w:rPr>
        <w:t>tomando en consideración que el acto y acuerdo recurridos, lo</w:t>
      </w:r>
      <w:r>
        <w:rPr>
          <w:spacing w:val="1"/>
          <w:sz w:val="28"/>
        </w:rPr>
        <w:t> </w:t>
      </w:r>
      <w:r>
        <w:rPr>
          <w:sz w:val="28"/>
        </w:rPr>
        <w:t>constituye la respuesta dada por la Secretaria Ejecutiva del IEM,</w:t>
      </w:r>
      <w:r>
        <w:rPr>
          <w:spacing w:val="1"/>
          <w:sz w:val="28"/>
        </w:rPr>
        <w:t> </w:t>
      </w:r>
      <w:r>
        <w:rPr>
          <w:sz w:val="28"/>
        </w:rPr>
        <w:t>mediante</w:t>
      </w:r>
      <w:r>
        <w:rPr>
          <w:spacing w:val="-6"/>
          <w:sz w:val="28"/>
        </w:rPr>
        <w:t> </w:t>
      </w:r>
      <w:r>
        <w:rPr>
          <w:sz w:val="28"/>
        </w:rPr>
        <w:t>oficio</w:t>
      </w:r>
      <w:r>
        <w:rPr>
          <w:spacing w:val="-5"/>
          <w:sz w:val="28"/>
        </w:rPr>
        <w:t> </w:t>
      </w:r>
      <w:r>
        <w:rPr>
          <w:sz w:val="28"/>
        </w:rPr>
        <w:t>IEM-SE-625/2021,</w:t>
      </w:r>
      <w:r>
        <w:rPr>
          <w:spacing w:val="-4"/>
          <w:sz w:val="28"/>
        </w:rPr>
        <w:t> </w:t>
      </w:r>
      <w:r>
        <w:rPr>
          <w:sz w:val="28"/>
        </w:rPr>
        <w:t>de</w:t>
      </w:r>
      <w:r>
        <w:rPr>
          <w:spacing w:val="-7"/>
          <w:sz w:val="28"/>
        </w:rPr>
        <w:t> </w:t>
      </w:r>
      <w:r>
        <w:rPr>
          <w:sz w:val="28"/>
        </w:rPr>
        <w:t>veinte</w:t>
      </w:r>
      <w:r>
        <w:rPr>
          <w:spacing w:val="-5"/>
          <w:sz w:val="28"/>
        </w:rPr>
        <w:t> </w:t>
      </w:r>
      <w:r>
        <w:rPr>
          <w:sz w:val="28"/>
        </w:rPr>
        <w:t>de</w:t>
      </w:r>
      <w:r>
        <w:rPr>
          <w:spacing w:val="-7"/>
          <w:sz w:val="28"/>
        </w:rPr>
        <w:t> </w:t>
      </w:r>
      <w:r>
        <w:rPr>
          <w:sz w:val="28"/>
        </w:rPr>
        <w:t>abril,</w:t>
      </w:r>
      <w:r>
        <w:rPr>
          <w:spacing w:val="-3"/>
          <w:sz w:val="28"/>
        </w:rPr>
        <w:t> </w:t>
      </w:r>
      <w:r>
        <w:rPr>
          <w:sz w:val="28"/>
        </w:rPr>
        <w:t>mismo</w:t>
      </w:r>
      <w:r>
        <w:rPr>
          <w:spacing w:val="-5"/>
          <w:sz w:val="28"/>
        </w:rPr>
        <w:t> </w:t>
      </w:r>
      <w:r>
        <w:rPr>
          <w:sz w:val="28"/>
        </w:rPr>
        <w:t>que</w:t>
      </w:r>
      <w:r>
        <w:rPr>
          <w:spacing w:val="-6"/>
          <w:sz w:val="28"/>
        </w:rPr>
        <w:t> </w:t>
      </w:r>
      <w:r>
        <w:rPr>
          <w:sz w:val="28"/>
        </w:rPr>
        <w:t>le</w:t>
      </w:r>
      <w:r>
        <w:rPr>
          <w:spacing w:val="-75"/>
          <w:sz w:val="28"/>
        </w:rPr>
        <w:t> </w:t>
      </w:r>
      <w:r>
        <w:rPr>
          <w:sz w:val="28"/>
        </w:rPr>
        <w:t>fue</w:t>
      </w:r>
      <w:r>
        <w:rPr>
          <w:spacing w:val="18"/>
          <w:sz w:val="28"/>
        </w:rPr>
        <w:t> </w:t>
      </w:r>
      <w:r>
        <w:rPr>
          <w:sz w:val="28"/>
        </w:rPr>
        <w:t>notificado</w:t>
      </w:r>
      <w:r>
        <w:rPr>
          <w:spacing w:val="18"/>
          <w:sz w:val="28"/>
        </w:rPr>
        <w:t> </w:t>
      </w:r>
      <w:r>
        <w:rPr>
          <w:sz w:val="28"/>
        </w:rPr>
        <w:t>al</w:t>
      </w:r>
      <w:r>
        <w:rPr>
          <w:spacing w:val="19"/>
          <w:sz w:val="28"/>
        </w:rPr>
        <w:t> </w:t>
      </w:r>
      <w:r>
        <w:rPr>
          <w:sz w:val="28"/>
        </w:rPr>
        <w:t>actor</w:t>
      </w:r>
      <w:r>
        <w:rPr>
          <w:spacing w:val="18"/>
          <w:sz w:val="28"/>
        </w:rPr>
        <w:t> </w:t>
      </w:r>
      <w:r>
        <w:rPr>
          <w:sz w:val="28"/>
        </w:rPr>
        <w:t>vía</w:t>
      </w:r>
      <w:r>
        <w:rPr>
          <w:spacing w:val="16"/>
          <w:sz w:val="28"/>
        </w:rPr>
        <w:t> </w:t>
      </w:r>
      <w:r>
        <w:rPr>
          <w:sz w:val="28"/>
        </w:rPr>
        <w:t>correo</w:t>
      </w:r>
      <w:r>
        <w:rPr>
          <w:spacing w:val="16"/>
          <w:sz w:val="28"/>
        </w:rPr>
        <w:t> </w:t>
      </w:r>
      <w:r>
        <w:rPr>
          <w:sz w:val="28"/>
        </w:rPr>
        <w:t>electrónico</w:t>
      </w:r>
      <w:r>
        <w:rPr>
          <w:spacing w:val="15"/>
          <w:sz w:val="28"/>
        </w:rPr>
        <w:t> </w:t>
      </w:r>
      <w:r>
        <w:rPr>
          <w:sz w:val="28"/>
        </w:rPr>
        <w:t>en</w:t>
      </w:r>
      <w:r>
        <w:rPr>
          <w:spacing w:val="16"/>
          <w:sz w:val="28"/>
        </w:rPr>
        <w:t> </w:t>
      </w:r>
      <w:r>
        <w:rPr>
          <w:sz w:val="28"/>
        </w:rPr>
        <w:t>la</w:t>
      </w:r>
      <w:r>
        <w:rPr>
          <w:spacing w:val="19"/>
          <w:sz w:val="28"/>
        </w:rPr>
        <w:t> </w:t>
      </w:r>
      <w:r>
        <w:rPr>
          <w:sz w:val="28"/>
        </w:rPr>
        <w:t>referida</w:t>
      </w:r>
      <w:r>
        <w:rPr>
          <w:spacing w:val="18"/>
          <w:sz w:val="28"/>
        </w:rPr>
        <w:t> </w:t>
      </w:r>
      <w:r>
        <w:rPr>
          <w:sz w:val="28"/>
        </w:rPr>
        <w:t>fecha</w:t>
      </w:r>
      <w:r>
        <w:rPr>
          <w:sz w:val="28"/>
          <w:vertAlign w:val="superscript"/>
        </w:rPr>
        <w:t>8</w:t>
      </w:r>
      <w:r>
        <w:rPr>
          <w:sz w:val="28"/>
          <w:vertAlign w:val="baseline"/>
        </w:rPr>
        <w:t>;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spacing w:before="95"/>
        <w:ind w:left="1834" w:right="0" w:firstLine="0"/>
        <w:jc w:val="left"/>
        <w:rPr>
          <w:sz w:val="24"/>
        </w:rPr>
      </w:pPr>
      <w:r>
        <w:rPr>
          <w:position w:val="8"/>
          <w:sz w:val="16"/>
        </w:rPr>
        <w:t>7</w:t>
      </w:r>
      <w:r>
        <w:rPr>
          <w:spacing w:val="20"/>
          <w:position w:val="8"/>
          <w:sz w:val="16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adelante</w:t>
      </w:r>
      <w:r>
        <w:rPr>
          <w:spacing w:val="-3"/>
          <w:sz w:val="24"/>
        </w:rPr>
        <w:t> </w:t>
      </w:r>
      <w:r>
        <w:rPr>
          <w:sz w:val="24"/>
        </w:rPr>
        <w:t>Código</w:t>
      </w:r>
      <w:r>
        <w:rPr>
          <w:spacing w:val="-1"/>
          <w:sz w:val="24"/>
        </w:rPr>
        <w:t> </w:t>
      </w:r>
      <w:r>
        <w:rPr>
          <w:sz w:val="24"/>
        </w:rPr>
        <w:t>Electoral.</w:t>
      </w:r>
    </w:p>
    <w:p>
      <w:pPr>
        <w:spacing w:before="0"/>
        <w:ind w:left="1820" w:right="0" w:firstLine="0"/>
        <w:jc w:val="left"/>
        <w:rPr>
          <w:sz w:val="24"/>
        </w:rPr>
      </w:pPr>
      <w:r>
        <w:rPr>
          <w:position w:val="6"/>
          <w:sz w:val="13"/>
        </w:rPr>
        <w:t>8</w:t>
      </w:r>
      <w:r>
        <w:rPr>
          <w:spacing w:val="29"/>
          <w:position w:val="6"/>
          <w:sz w:val="13"/>
        </w:rPr>
        <w:t> </w:t>
      </w:r>
      <w:r>
        <w:rPr>
          <w:sz w:val="24"/>
        </w:rPr>
        <w:t>Foja 60.</w:t>
      </w:r>
    </w:p>
    <w:p>
      <w:pPr>
        <w:spacing w:after="0"/>
        <w:jc w:val="left"/>
        <w:rPr>
          <w:sz w:val="24"/>
        </w:rPr>
        <w:sectPr>
          <w:headerReference w:type="default" r:id="rId10"/>
          <w:headerReference w:type="even" r:id="rId11"/>
          <w:footerReference w:type="default" r:id="rId12"/>
          <w:footerReference w:type="even" r:id="rId13"/>
          <w:pgSz w:w="12250" w:h="19300"/>
          <w:pgMar w:header="727" w:footer="1419" w:top="1440" w:bottom="1600" w:left="10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BodyText"/>
        <w:spacing w:line="360" w:lineRule="auto" w:before="91"/>
        <w:ind w:left="127" w:right="1825"/>
        <w:jc w:val="both"/>
      </w:pPr>
      <w:r>
        <w:rPr/>
        <w:t>asimismo, el acuerdo IEM-CG-151/2021, fue dictado el dieciocho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abril,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impugnación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presentó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veintiuno</w:t>
      </w:r>
      <w:r>
        <w:rPr>
          <w:spacing w:val="1"/>
        </w:rPr>
        <w:t> </w:t>
      </w:r>
      <w:r>
        <w:rPr/>
        <w:t>siguiente;</w:t>
      </w:r>
      <w:r>
        <w:rPr>
          <w:spacing w:val="-9"/>
        </w:rPr>
        <w:t> </w:t>
      </w:r>
      <w:r>
        <w:rPr/>
        <w:t>por</w:t>
      </w:r>
      <w:r>
        <w:rPr>
          <w:spacing w:val="-12"/>
        </w:rPr>
        <w:t> </w:t>
      </w:r>
      <w:r>
        <w:rPr/>
        <w:t>lo</w:t>
      </w:r>
      <w:r>
        <w:rPr>
          <w:spacing w:val="-12"/>
        </w:rPr>
        <w:t> </w:t>
      </w:r>
      <w:r>
        <w:rPr/>
        <w:t>que,</w:t>
      </w:r>
      <w:r>
        <w:rPr>
          <w:spacing w:val="-9"/>
        </w:rPr>
        <w:t> </w:t>
      </w:r>
      <w:r>
        <w:rPr/>
        <w:t>al</w:t>
      </w:r>
      <w:r>
        <w:rPr>
          <w:spacing w:val="-12"/>
        </w:rPr>
        <w:t> </w:t>
      </w:r>
      <w:r>
        <w:rPr/>
        <w:t>realizar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cómputo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8"/>
        </w:rPr>
        <w:t> </w:t>
      </w:r>
      <w:r>
        <w:rPr/>
        <w:t>días,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atención</w:t>
      </w:r>
      <w:r>
        <w:rPr>
          <w:spacing w:val="-76"/>
        </w:rPr>
        <w:t> </w:t>
      </w:r>
      <w:r>
        <w:rPr/>
        <w:t>a la fecha en que se le notificó la resolución reclamada y se dictó</w:t>
      </w:r>
      <w:r>
        <w:rPr>
          <w:spacing w:val="1"/>
        </w:rPr>
        <w:t> </w:t>
      </w:r>
      <w:r>
        <w:rPr/>
        <w:t>el</w:t>
      </w:r>
      <w:r>
        <w:rPr>
          <w:spacing w:val="-9"/>
        </w:rPr>
        <w:t> </w:t>
      </w:r>
      <w:r>
        <w:rPr/>
        <w:t>acuerdo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referencia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aquélla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que</w:t>
      </w:r>
      <w:r>
        <w:rPr>
          <w:spacing w:val="-8"/>
        </w:rPr>
        <w:t> </w:t>
      </w:r>
      <w:r>
        <w:rPr/>
        <w:t>fue</w:t>
      </w:r>
      <w:r>
        <w:rPr>
          <w:spacing w:val="-11"/>
        </w:rPr>
        <w:t> </w:t>
      </w:r>
      <w:r>
        <w:rPr/>
        <w:t>promovió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medio</w:t>
      </w:r>
      <w:r>
        <w:rPr>
          <w:spacing w:val="-11"/>
        </w:rPr>
        <w:t> </w:t>
      </w:r>
      <w:r>
        <w:rPr/>
        <w:t>de</w:t>
      </w:r>
      <w:r>
        <w:rPr>
          <w:spacing w:val="-75"/>
        </w:rPr>
        <w:t> </w:t>
      </w:r>
      <w:r>
        <w:rPr/>
        <w:t>defensa de que se trata, resulta evidente que éste se hizo valer</w:t>
      </w:r>
      <w:r>
        <w:rPr>
          <w:spacing w:val="1"/>
        </w:rPr>
        <w:t> </w:t>
      </w:r>
      <w:r>
        <w:rPr/>
        <w:t>dentro del término de los cinco días que establece el artículo 9 de</w:t>
      </w:r>
      <w:r>
        <w:rPr>
          <w:spacing w:val="1"/>
        </w:rPr>
        <w:t> </w:t>
      </w:r>
      <w:r>
        <w:rPr/>
        <w:t>la Ley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Justicia Electoral.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1"/>
          <w:numId w:val="3"/>
        </w:numPr>
        <w:tabs>
          <w:tab w:pos="455" w:val="left" w:leader="none"/>
        </w:tabs>
        <w:spacing w:line="360" w:lineRule="auto" w:before="1" w:after="0"/>
        <w:ind w:left="132" w:right="1809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Forma. </w:t>
      </w:r>
      <w:r>
        <w:rPr>
          <w:sz w:val="28"/>
        </w:rPr>
        <w:t>Los requisitos formales previstos en el artículo 10 de la</w:t>
      </w:r>
      <w:r>
        <w:rPr>
          <w:spacing w:val="1"/>
          <w:sz w:val="28"/>
        </w:rPr>
        <w:t> </w:t>
      </w:r>
      <w:r>
        <w:rPr>
          <w:sz w:val="28"/>
        </w:rPr>
        <w:t>Ley de Justicia Electoral, se encuentran satisfechos, ya que el</w:t>
      </w:r>
      <w:r>
        <w:rPr>
          <w:spacing w:val="1"/>
          <w:sz w:val="28"/>
        </w:rPr>
        <w:t> </w:t>
      </w:r>
      <w:r>
        <w:rPr>
          <w:sz w:val="28"/>
        </w:rPr>
        <w:t>medio de impugnación se presentó por escrito; en el que consta el</w:t>
      </w:r>
      <w:r>
        <w:rPr>
          <w:spacing w:val="-75"/>
          <w:sz w:val="28"/>
        </w:rPr>
        <w:t> </w:t>
      </w:r>
      <w:r>
        <w:rPr>
          <w:sz w:val="28"/>
        </w:rPr>
        <w:t>nombre</w:t>
      </w:r>
      <w:r>
        <w:rPr>
          <w:spacing w:val="-12"/>
          <w:sz w:val="28"/>
        </w:rPr>
        <w:t> </w:t>
      </w:r>
      <w:r>
        <w:rPr>
          <w:sz w:val="28"/>
        </w:rPr>
        <w:t>y</w:t>
      </w:r>
      <w:r>
        <w:rPr>
          <w:spacing w:val="-9"/>
          <w:sz w:val="28"/>
        </w:rPr>
        <w:t> </w:t>
      </w:r>
      <w:r>
        <w:rPr>
          <w:sz w:val="28"/>
        </w:rPr>
        <w:t>firma</w:t>
      </w:r>
      <w:r>
        <w:rPr>
          <w:spacing w:val="-9"/>
          <w:sz w:val="28"/>
        </w:rPr>
        <w:t> </w:t>
      </w:r>
      <w:r>
        <w:rPr>
          <w:sz w:val="28"/>
        </w:rPr>
        <w:t>del</w:t>
      </w:r>
      <w:r>
        <w:rPr>
          <w:spacing w:val="-11"/>
          <w:sz w:val="28"/>
        </w:rPr>
        <w:t> </w:t>
      </w:r>
      <w:r>
        <w:rPr>
          <w:sz w:val="28"/>
        </w:rPr>
        <w:t>promovente,</w:t>
      </w:r>
      <w:r>
        <w:rPr>
          <w:spacing w:val="-11"/>
          <w:sz w:val="28"/>
        </w:rPr>
        <w:t> </w:t>
      </w:r>
      <w:r>
        <w:rPr>
          <w:sz w:val="28"/>
        </w:rPr>
        <w:t>y</w:t>
      </w:r>
      <w:r>
        <w:rPr>
          <w:spacing w:val="-7"/>
          <w:sz w:val="28"/>
        </w:rPr>
        <w:t> </w:t>
      </w:r>
      <w:r>
        <w:rPr>
          <w:sz w:val="28"/>
        </w:rPr>
        <w:t>el</w:t>
      </w:r>
      <w:r>
        <w:rPr>
          <w:spacing w:val="-11"/>
          <w:sz w:val="28"/>
        </w:rPr>
        <w:t> </w:t>
      </w:r>
      <w:r>
        <w:rPr>
          <w:sz w:val="28"/>
        </w:rPr>
        <w:t>carácter</w:t>
      </w:r>
      <w:r>
        <w:rPr>
          <w:spacing w:val="-8"/>
          <w:sz w:val="28"/>
        </w:rPr>
        <w:t> </w:t>
      </w:r>
      <w:r>
        <w:rPr>
          <w:sz w:val="28"/>
        </w:rPr>
        <w:t>con</w:t>
      </w:r>
      <w:r>
        <w:rPr>
          <w:spacing w:val="-10"/>
          <w:sz w:val="28"/>
        </w:rPr>
        <w:t> </w:t>
      </w:r>
      <w:r>
        <w:rPr>
          <w:sz w:val="28"/>
        </w:rPr>
        <w:t>el</w:t>
      </w:r>
      <w:r>
        <w:rPr>
          <w:spacing w:val="-9"/>
          <w:sz w:val="28"/>
        </w:rPr>
        <w:t> </w:t>
      </w:r>
      <w:r>
        <w:rPr>
          <w:sz w:val="28"/>
        </w:rPr>
        <w:t>que</w:t>
      </w:r>
      <w:r>
        <w:rPr>
          <w:spacing w:val="-11"/>
          <w:sz w:val="28"/>
        </w:rPr>
        <w:t> </w:t>
      </w:r>
      <w:r>
        <w:rPr>
          <w:sz w:val="28"/>
        </w:rPr>
        <w:t>se</w:t>
      </w:r>
      <w:r>
        <w:rPr>
          <w:spacing w:val="-9"/>
          <w:sz w:val="28"/>
        </w:rPr>
        <w:t> </w:t>
      </w:r>
      <w:r>
        <w:rPr>
          <w:sz w:val="28"/>
        </w:rPr>
        <w:t>ostenta;</w:t>
      </w:r>
      <w:r>
        <w:rPr>
          <w:spacing w:val="-76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identificó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acto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acuerdo</w:t>
      </w:r>
      <w:r>
        <w:rPr>
          <w:spacing w:val="1"/>
          <w:sz w:val="28"/>
        </w:rPr>
        <w:t> </w:t>
      </w:r>
      <w:r>
        <w:rPr>
          <w:sz w:val="28"/>
        </w:rPr>
        <w:t>impugnados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autoridad</w:t>
      </w:r>
      <w:r>
        <w:rPr>
          <w:spacing w:val="1"/>
          <w:sz w:val="28"/>
        </w:rPr>
        <w:t> </w:t>
      </w:r>
      <w:r>
        <w:rPr>
          <w:sz w:val="28"/>
        </w:rPr>
        <w:t>responsable,</w:t>
      </w:r>
      <w:r>
        <w:rPr>
          <w:spacing w:val="-8"/>
          <w:sz w:val="28"/>
        </w:rPr>
        <w:t> </w:t>
      </w:r>
      <w:r>
        <w:rPr>
          <w:sz w:val="28"/>
        </w:rPr>
        <w:t>contiene</w:t>
      </w:r>
      <w:r>
        <w:rPr>
          <w:spacing w:val="-7"/>
          <w:sz w:val="28"/>
        </w:rPr>
        <w:t> </w:t>
      </w:r>
      <w:r>
        <w:rPr>
          <w:sz w:val="28"/>
        </w:rPr>
        <w:t>la</w:t>
      </w:r>
      <w:r>
        <w:rPr>
          <w:spacing w:val="-10"/>
          <w:sz w:val="28"/>
        </w:rPr>
        <w:t> </w:t>
      </w:r>
      <w:r>
        <w:rPr>
          <w:sz w:val="28"/>
        </w:rPr>
        <w:t>mención</w:t>
      </w:r>
      <w:r>
        <w:rPr>
          <w:spacing w:val="-10"/>
          <w:sz w:val="28"/>
        </w:rPr>
        <w:t> </w:t>
      </w:r>
      <w:r>
        <w:rPr>
          <w:sz w:val="28"/>
        </w:rPr>
        <w:t>expresa</w:t>
      </w:r>
      <w:r>
        <w:rPr>
          <w:spacing w:val="-10"/>
          <w:sz w:val="28"/>
        </w:rPr>
        <w:t> </w:t>
      </w:r>
      <w:r>
        <w:rPr>
          <w:sz w:val="28"/>
        </w:rPr>
        <w:t>y</w:t>
      </w:r>
      <w:r>
        <w:rPr>
          <w:spacing w:val="-9"/>
          <w:sz w:val="28"/>
        </w:rPr>
        <w:t> </w:t>
      </w:r>
      <w:r>
        <w:rPr>
          <w:sz w:val="28"/>
        </w:rPr>
        <w:t>clara</w:t>
      </w:r>
      <w:r>
        <w:rPr>
          <w:spacing w:val="-7"/>
          <w:sz w:val="28"/>
        </w:rPr>
        <w:t> </w:t>
      </w:r>
      <w:r>
        <w:rPr>
          <w:sz w:val="28"/>
        </w:rPr>
        <w:t>de</w:t>
      </w:r>
      <w:r>
        <w:rPr>
          <w:spacing w:val="-11"/>
          <w:sz w:val="28"/>
        </w:rPr>
        <w:t> </w:t>
      </w:r>
      <w:r>
        <w:rPr>
          <w:sz w:val="28"/>
        </w:rPr>
        <w:t>los</w:t>
      </w:r>
      <w:r>
        <w:rPr>
          <w:spacing w:val="-7"/>
          <w:sz w:val="28"/>
        </w:rPr>
        <w:t> </w:t>
      </w:r>
      <w:r>
        <w:rPr>
          <w:sz w:val="28"/>
        </w:rPr>
        <w:t>hechos</w:t>
      </w:r>
      <w:r>
        <w:rPr>
          <w:spacing w:val="-7"/>
          <w:sz w:val="28"/>
        </w:rPr>
        <w:t> </w:t>
      </w:r>
      <w:r>
        <w:rPr>
          <w:sz w:val="28"/>
        </w:rPr>
        <w:t>en</w:t>
      </w:r>
      <w:r>
        <w:rPr>
          <w:spacing w:val="-75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sustenta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impugnación,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agravios</w:t>
      </w:r>
      <w:r>
        <w:rPr>
          <w:spacing w:val="1"/>
          <w:sz w:val="28"/>
        </w:rPr>
        <w:t> </w:t>
      </w:r>
      <w:r>
        <w:rPr>
          <w:sz w:val="28"/>
        </w:rPr>
        <w:t>causados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preceptos</w:t>
      </w:r>
      <w:r>
        <w:rPr>
          <w:spacing w:val="1"/>
          <w:sz w:val="28"/>
        </w:rPr>
        <w:t> </w:t>
      </w:r>
      <w:r>
        <w:rPr>
          <w:sz w:val="28"/>
        </w:rPr>
        <w:t>presuntamente</w:t>
      </w:r>
      <w:r>
        <w:rPr>
          <w:spacing w:val="1"/>
          <w:sz w:val="28"/>
        </w:rPr>
        <w:t> </w:t>
      </w:r>
      <w:r>
        <w:rPr>
          <w:sz w:val="28"/>
        </w:rPr>
        <w:t>violados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ofrecieron</w:t>
      </w:r>
      <w:r>
        <w:rPr>
          <w:spacing w:val="1"/>
          <w:sz w:val="28"/>
        </w:rPr>
        <w:t> </w:t>
      </w:r>
      <w:r>
        <w:rPr>
          <w:sz w:val="28"/>
        </w:rPr>
        <w:t>medios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prueba.</w:t>
      </w:r>
    </w:p>
    <w:p>
      <w:pPr>
        <w:pStyle w:val="BodyText"/>
        <w:spacing w:before="1"/>
        <w:rPr>
          <w:sz w:val="42"/>
        </w:rPr>
      </w:pPr>
    </w:p>
    <w:p>
      <w:pPr>
        <w:pStyle w:val="ListParagraph"/>
        <w:numPr>
          <w:ilvl w:val="1"/>
          <w:numId w:val="3"/>
        </w:numPr>
        <w:tabs>
          <w:tab w:pos="587" w:val="left" w:leader="none"/>
        </w:tabs>
        <w:spacing w:line="360" w:lineRule="auto" w:before="1" w:after="0"/>
        <w:ind w:left="132" w:right="1809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Legitimación.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satisface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requisito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mención,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conformidad con lo previsto por los artículos 13, fracción I; 15,</w:t>
      </w:r>
      <w:r>
        <w:rPr>
          <w:spacing w:val="1"/>
          <w:sz w:val="28"/>
        </w:rPr>
        <w:t> </w:t>
      </w:r>
      <w:r>
        <w:rPr>
          <w:sz w:val="28"/>
        </w:rPr>
        <w:t>fracción IV; 73, y 74, inciso c), de la Ley de Justicia Electoral, toda</w:t>
      </w:r>
      <w:r>
        <w:rPr>
          <w:spacing w:val="-75"/>
          <w:sz w:val="28"/>
        </w:rPr>
        <w:t> </w:t>
      </w:r>
      <w:r>
        <w:rPr>
          <w:sz w:val="28"/>
        </w:rPr>
        <w:t>vez que el presente juicio fue promovido por un ciudadano, en</w:t>
      </w:r>
      <w:r>
        <w:rPr>
          <w:spacing w:val="1"/>
          <w:sz w:val="28"/>
        </w:rPr>
        <w:t> </w:t>
      </w:r>
      <w:r>
        <w:rPr>
          <w:sz w:val="28"/>
        </w:rPr>
        <w:t>cuanto</w:t>
      </w:r>
      <w:r>
        <w:rPr>
          <w:spacing w:val="-2"/>
          <w:sz w:val="28"/>
        </w:rPr>
        <w:t> </w:t>
      </w:r>
      <w:r>
        <w:rPr>
          <w:sz w:val="28"/>
        </w:rPr>
        <w:t>aspirante</w:t>
      </w:r>
      <w:r>
        <w:rPr>
          <w:spacing w:val="-5"/>
          <w:sz w:val="28"/>
        </w:rPr>
        <w:t> </w:t>
      </w:r>
      <w:r>
        <w:rPr>
          <w:sz w:val="28"/>
        </w:rPr>
        <w:t>a</w:t>
      </w:r>
      <w:r>
        <w:rPr>
          <w:spacing w:val="-7"/>
          <w:sz w:val="28"/>
        </w:rPr>
        <w:t> </w:t>
      </w:r>
      <w:r>
        <w:rPr>
          <w:sz w:val="28"/>
        </w:rPr>
        <w:t>ocupar</w:t>
      </w:r>
      <w:r>
        <w:rPr>
          <w:spacing w:val="-4"/>
          <w:sz w:val="28"/>
        </w:rPr>
        <w:t> </w:t>
      </w:r>
      <w:r>
        <w:rPr>
          <w:sz w:val="28"/>
        </w:rPr>
        <w:t>un</w:t>
      </w:r>
      <w:r>
        <w:rPr>
          <w:spacing w:val="-5"/>
          <w:sz w:val="28"/>
        </w:rPr>
        <w:t> </w:t>
      </w:r>
      <w:r>
        <w:rPr>
          <w:sz w:val="28"/>
        </w:rPr>
        <w:t>cargo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4"/>
          <w:sz w:val="28"/>
        </w:rPr>
        <w:t> </w:t>
      </w:r>
      <w:r>
        <w:rPr>
          <w:sz w:val="28"/>
        </w:rPr>
        <w:t>elección</w:t>
      </w:r>
      <w:r>
        <w:rPr>
          <w:spacing w:val="-5"/>
          <w:sz w:val="28"/>
        </w:rPr>
        <w:t> </w:t>
      </w:r>
      <w:r>
        <w:rPr>
          <w:sz w:val="28"/>
        </w:rPr>
        <w:t>popular</w:t>
      </w:r>
      <w:r>
        <w:rPr>
          <w:spacing w:val="-3"/>
          <w:sz w:val="28"/>
        </w:rPr>
        <w:t> </w:t>
      </w:r>
      <w:r>
        <w:rPr>
          <w:sz w:val="28"/>
        </w:rPr>
        <w:t>del</w:t>
      </w:r>
      <w:r>
        <w:rPr>
          <w:spacing w:val="-2"/>
          <w:sz w:val="28"/>
        </w:rPr>
        <w:t> </w:t>
      </w:r>
      <w:r>
        <w:rPr>
          <w:sz w:val="28"/>
        </w:rPr>
        <w:t>partido</w:t>
      </w:r>
      <w:r>
        <w:rPr>
          <w:spacing w:val="-76"/>
          <w:sz w:val="28"/>
        </w:rPr>
        <w:t> </w:t>
      </w:r>
      <w:r>
        <w:rPr>
          <w:sz w:val="28"/>
        </w:rPr>
        <w:t>político MORENA, a fin de controvertir determinaciones del IEM, al</w:t>
      </w:r>
      <w:r>
        <w:rPr>
          <w:spacing w:val="-75"/>
          <w:sz w:val="28"/>
        </w:rPr>
        <w:t> </w:t>
      </w:r>
      <w:r>
        <w:rPr>
          <w:sz w:val="28"/>
        </w:rPr>
        <w:t>considerar</w:t>
      </w:r>
      <w:r>
        <w:rPr>
          <w:spacing w:val="1"/>
          <w:sz w:val="28"/>
        </w:rPr>
        <w:t> </w:t>
      </w:r>
      <w:r>
        <w:rPr>
          <w:sz w:val="28"/>
        </w:rPr>
        <w:t>que,</w:t>
      </w:r>
      <w:r>
        <w:rPr>
          <w:spacing w:val="1"/>
          <w:sz w:val="28"/>
        </w:rPr>
        <w:t> </w:t>
      </w:r>
      <w:r>
        <w:rPr>
          <w:sz w:val="28"/>
        </w:rPr>
        <w:t>con</w:t>
      </w:r>
      <w:r>
        <w:rPr>
          <w:spacing w:val="1"/>
          <w:sz w:val="28"/>
        </w:rPr>
        <w:t> </w:t>
      </w:r>
      <w:r>
        <w:rPr>
          <w:sz w:val="28"/>
        </w:rPr>
        <w:t>ello,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vulneran</w:t>
      </w:r>
      <w:r>
        <w:rPr>
          <w:spacing w:val="1"/>
          <w:sz w:val="28"/>
        </w:rPr>
        <w:t> </w:t>
      </w:r>
      <w:r>
        <w:rPr>
          <w:sz w:val="28"/>
        </w:rPr>
        <w:t>sus</w:t>
      </w:r>
      <w:r>
        <w:rPr>
          <w:spacing w:val="1"/>
          <w:sz w:val="28"/>
        </w:rPr>
        <w:t> </w:t>
      </w:r>
      <w:r>
        <w:rPr>
          <w:sz w:val="28"/>
        </w:rPr>
        <w:t>derechos</w:t>
      </w:r>
      <w:r>
        <w:rPr>
          <w:spacing w:val="1"/>
          <w:sz w:val="28"/>
        </w:rPr>
        <w:t> </w:t>
      </w:r>
      <w:r>
        <w:rPr>
          <w:sz w:val="28"/>
        </w:rPr>
        <w:t>político-</w:t>
      </w:r>
      <w:r>
        <w:rPr>
          <w:spacing w:val="1"/>
          <w:sz w:val="28"/>
        </w:rPr>
        <w:t> </w:t>
      </w:r>
      <w:r>
        <w:rPr>
          <w:sz w:val="28"/>
        </w:rPr>
        <w:t>electorales de</w:t>
      </w:r>
      <w:r>
        <w:rPr>
          <w:spacing w:val="-1"/>
          <w:sz w:val="28"/>
        </w:rPr>
        <w:t> </w:t>
      </w:r>
      <w:r>
        <w:rPr>
          <w:sz w:val="28"/>
        </w:rPr>
        <w:t>ser</w:t>
      </w:r>
      <w:r>
        <w:rPr>
          <w:spacing w:val="-2"/>
          <w:sz w:val="28"/>
        </w:rPr>
        <w:t> </w:t>
      </w:r>
      <w:r>
        <w:rPr>
          <w:sz w:val="28"/>
        </w:rPr>
        <w:t>votado.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1"/>
          <w:numId w:val="3"/>
        </w:numPr>
        <w:tabs>
          <w:tab w:pos="436" w:val="left" w:leader="none"/>
        </w:tabs>
        <w:spacing w:line="360" w:lineRule="auto" w:before="0" w:after="0"/>
        <w:ind w:left="132" w:right="1811" w:hanging="10"/>
        <w:jc w:val="both"/>
        <w:rPr>
          <w:sz w:val="28"/>
        </w:rPr>
      </w:pPr>
      <w:r>
        <w:rPr>
          <w:rFonts w:ascii="Arial" w:hAnsi="Arial"/>
          <w:b/>
          <w:sz w:val="28"/>
        </w:rPr>
        <w:t>Interés Jurídico. </w:t>
      </w:r>
      <w:r>
        <w:rPr>
          <w:sz w:val="28"/>
        </w:rPr>
        <w:t>Como se señaló previamente, está satisfecho,</w:t>
      </w:r>
      <w:r>
        <w:rPr>
          <w:spacing w:val="-76"/>
          <w:sz w:val="28"/>
        </w:rPr>
        <w:t> </w:t>
      </w:r>
      <w:r>
        <w:rPr>
          <w:sz w:val="28"/>
        </w:rPr>
        <w:t>pues</w:t>
      </w:r>
      <w:r>
        <w:rPr>
          <w:spacing w:val="-11"/>
          <w:sz w:val="28"/>
        </w:rPr>
        <w:t> </w:t>
      </w:r>
      <w:r>
        <w:rPr>
          <w:sz w:val="28"/>
        </w:rPr>
        <w:t>existe</w:t>
      </w:r>
      <w:r>
        <w:rPr>
          <w:spacing w:val="-11"/>
          <w:sz w:val="28"/>
        </w:rPr>
        <w:t> </w:t>
      </w:r>
      <w:r>
        <w:rPr>
          <w:sz w:val="28"/>
        </w:rPr>
        <w:t>la</w:t>
      </w:r>
      <w:r>
        <w:rPr>
          <w:spacing w:val="-12"/>
          <w:sz w:val="28"/>
        </w:rPr>
        <w:t> </w:t>
      </w:r>
      <w:r>
        <w:rPr>
          <w:sz w:val="28"/>
        </w:rPr>
        <w:t>condición</w:t>
      </w:r>
      <w:r>
        <w:rPr>
          <w:spacing w:val="-11"/>
          <w:sz w:val="28"/>
        </w:rPr>
        <w:t> </w:t>
      </w:r>
      <w:r>
        <w:rPr>
          <w:sz w:val="28"/>
        </w:rPr>
        <w:t>de</w:t>
      </w:r>
      <w:r>
        <w:rPr>
          <w:spacing w:val="-12"/>
          <w:sz w:val="28"/>
        </w:rPr>
        <w:t> </w:t>
      </w:r>
      <w:r>
        <w:rPr>
          <w:sz w:val="28"/>
        </w:rPr>
        <w:t>una</w:t>
      </w:r>
      <w:r>
        <w:rPr>
          <w:spacing w:val="-11"/>
          <w:sz w:val="28"/>
        </w:rPr>
        <w:t> </w:t>
      </w:r>
      <w:r>
        <w:rPr>
          <w:sz w:val="28"/>
        </w:rPr>
        <w:t>afectación</w:t>
      </w:r>
      <w:r>
        <w:rPr>
          <w:spacing w:val="-10"/>
          <w:sz w:val="28"/>
        </w:rPr>
        <w:t> </w:t>
      </w:r>
      <w:r>
        <w:rPr>
          <w:sz w:val="28"/>
        </w:rPr>
        <w:t>real</w:t>
      </w:r>
      <w:r>
        <w:rPr>
          <w:spacing w:val="-14"/>
          <w:sz w:val="28"/>
        </w:rPr>
        <w:t> </w:t>
      </w:r>
      <w:r>
        <w:rPr>
          <w:sz w:val="28"/>
        </w:rPr>
        <w:t>y</w:t>
      </w:r>
      <w:r>
        <w:rPr>
          <w:spacing w:val="-9"/>
          <w:sz w:val="28"/>
        </w:rPr>
        <w:t> </w:t>
      </w:r>
      <w:r>
        <w:rPr>
          <w:sz w:val="28"/>
        </w:rPr>
        <w:t>actual</w:t>
      </w:r>
      <w:r>
        <w:rPr>
          <w:spacing w:val="-11"/>
          <w:sz w:val="28"/>
        </w:rPr>
        <w:t> </w:t>
      </w:r>
      <w:r>
        <w:rPr>
          <w:sz w:val="28"/>
        </w:rPr>
        <w:t>en</w:t>
      </w:r>
      <w:r>
        <w:rPr>
          <w:spacing w:val="-12"/>
          <w:sz w:val="28"/>
        </w:rPr>
        <w:t> </w:t>
      </w:r>
      <w:r>
        <w:rPr>
          <w:sz w:val="28"/>
        </w:rPr>
        <w:t>la</w:t>
      </w:r>
      <w:r>
        <w:rPr>
          <w:spacing w:val="-9"/>
          <w:sz w:val="28"/>
        </w:rPr>
        <w:t> </w:t>
      </w:r>
      <w:r>
        <w:rPr>
          <w:sz w:val="28"/>
        </w:rPr>
        <w:t>esfera</w:t>
      </w:r>
      <w:r>
        <w:rPr>
          <w:spacing w:val="-76"/>
          <w:sz w:val="28"/>
        </w:rPr>
        <w:t> </w:t>
      </w:r>
      <w:r>
        <w:rPr>
          <w:sz w:val="28"/>
        </w:rPr>
        <w:t>jurídica</w:t>
      </w:r>
      <w:r>
        <w:rPr>
          <w:spacing w:val="-3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actor.</w:t>
      </w:r>
    </w:p>
    <w:p>
      <w:pPr>
        <w:spacing w:after="0" w:line="360" w:lineRule="auto"/>
        <w:jc w:val="both"/>
        <w:rPr>
          <w:sz w:val="28"/>
        </w:rPr>
        <w:sectPr>
          <w:pgSz w:w="12250" w:h="19300"/>
          <w:pgMar w:header="771" w:footer="1153" w:top="1500" w:bottom="1340" w:left="10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2166" w:val="left" w:leader="none"/>
        </w:tabs>
        <w:spacing w:line="360" w:lineRule="auto" w:before="92" w:after="0"/>
        <w:ind w:left="1834" w:right="113" w:firstLine="0"/>
        <w:jc w:val="both"/>
        <w:rPr>
          <w:sz w:val="28"/>
        </w:rPr>
      </w:pPr>
      <w:r>
        <w:rPr>
          <w:rFonts w:ascii="Arial"/>
          <w:b/>
          <w:sz w:val="28"/>
        </w:rPr>
        <w:t>Definitividad</w:t>
      </w:r>
      <w:r>
        <w:rPr>
          <w:sz w:val="28"/>
        </w:rPr>
        <w:t>. Se tiene por cumplido este elemento, porque no</w:t>
      </w:r>
      <w:r>
        <w:rPr>
          <w:spacing w:val="1"/>
          <w:sz w:val="28"/>
        </w:rPr>
        <w:t> </w:t>
      </w:r>
      <w:r>
        <w:rPr>
          <w:sz w:val="28"/>
        </w:rPr>
        <w:t>existe medio de defensa que deba ser agotado previo a acudir a</w:t>
      </w:r>
      <w:r>
        <w:rPr>
          <w:spacing w:val="1"/>
          <w:sz w:val="28"/>
        </w:rPr>
        <w:t> </w:t>
      </w:r>
      <w:r>
        <w:rPr>
          <w:sz w:val="28"/>
        </w:rPr>
        <w:t>esta</w:t>
      </w:r>
      <w:r>
        <w:rPr>
          <w:spacing w:val="-3"/>
          <w:sz w:val="28"/>
        </w:rPr>
        <w:t> </w:t>
      </w:r>
      <w:r>
        <w:rPr>
          <w:sz w:val="28"/>
        </w:rPr>
        <w:t>instancia.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34" w:right="109"/>
        <w:jc w:val="both"/>
      </w:pPr>
      <w:r>
        <w:rPr>
          <w:spacing w:val="-1"/>
        </w:rPr>
        <w:t>Una</w:t>
      </w:r>
      <w:r>
        <w:rPr>
          <w:spacing w:val="-21"/>
        </w:rPr>
        <w:t> </w:t>
      </w:r>
      <w:r>
        <w:rPr>
          <w:spacing w:val="-1"/>
        </w:rPr>
        <w:t>vez</w:t>
      </w:r>
      <w:r>
        <w:rPr>
          <w:spacing w:val="-19"/>
        </w:rPr>
        <w:t> </w:t>
      </w:r>
      <w:r>
        <w:rPr>
          <w:spacing w:val="-1"/>
        </w:rPr>
        <w:t>satisfechos</w:t>
      </w:r>
      <w:r>
        <w:rPr>
          <w:spacing w:val="-16"/>
        </w:rPr>
        <w:t> </w:t>
      </w:r>
      <w:r>
        <w:rPr/>
        <w:t>los</w:t>
      </w:r>
      <w:r>
        <w:rPr>
          <w:spacing w:val="-17"/>
        </w:rPr>
        <w:t> </w:t>
      </w:r>
      <w:r>
        <w:rPr/>
        <w:t>requisitos</w:t>
      </w:r>
      <w:r>
        <w:rPr>
          <w:spacing w:val="-16"/>
        </w:rPr>
        <w:t> </w:t>
      </w:r>
      <w:r>
        <w:rPr/>
        <w:t>de</w:t>
      </w:r>
      <w:r>
        <w:rPr>
          <w:spacing w:val="-20"/>
        </w:rPr>
        <w:t> </w:t>
      </w:r>
      <w:r>
        <w:rPr/>
        <w:t>procedencia</w:t>
      </w:r>
      <w:r>
        <w:rPr>
          <w:spacing w:val="-18"/>
        </w:rPr>
        <w:t> </w:t>
      </w:r>
      <w:r>
        <w:rPr/>
        <w:t>del</w:t>
      </w:r>
      <w:r>
        <w:rPr>
          <w:spacing w:val="-17"/>
        </w:rPr>
        <w:t> </w:t>
      </w:r>
      <w:r>
        <w:rPr/>
        <w:t>juicio</w:t>
      </w:r>
      <w:r>
        <w:rPr>
          <w:spacing w:val="-15"/>
        </w:rPr>
        <w:t> </w:t>
      </w:r>
      <w:r>
        <w:rPr/>
        <w:t>que</w:t>
      </w:r>
      <w:r>
        <w:rPr>
          <w:spacing w:val="-21"/>
        </w:rPr>
        <w:t> </w:t>
      </w:r>
      <w:r>
        <w:rPr/>
        <w:t>nos</w:t>
      </w:r>
      <w:r>
        <w:rPr>
          <w:spacing w:val="-75"/>
        </w:rPr>
        <w:t> </w:t>
      </w:r>
      <w:r>
        <w:rPr/>
        <w:t>ocupa, procede analizar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fondo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asunto.</w:t>
      </w:r>
    </w:p>
    <w:p>
      <w:pPr>
        <w:pStyle w:val="BodyText"/>
        <w:spacing w:before="10"/>
        <w:rPr>
          <w:sz w:val="41"/>
        </w:rPr>
      </w:pPr>
    </w:p>
    <w:p>
      <w:pPr>
        <w:pStyle w:val="Heading1"/>
        <w:numPr>
          <w:ilvl w:val="0"/>
          <w:numId w:val="1"/>
        </w:numPr>
        <w:tabs>
          <w:tab w:pos="4783" w:val="left" w:leader="none"/>
        </w:tabs>
        <w:spacing w:line="240" w:lineRule="auto" w:before="1" w:after="0"/>
        <w:ind w:left="4782" w:right="0" w:hanging="423"/>
        <w:jc w:val="left"/>
      </w:pPr>
      <w:r>
        <w:rPr/>
        <w:t>ESTUDIO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FONDO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spacing w:before="0"/>
        <w:ind w:left="1834" w:right="0" w:firstLine="0"/>
        <w:jc w:val="left"/>
        <w:rPr>
          <w:rFonts w:ascii="Arial"/>
          <w:b/>
          <w:sz w:val="28"/>
        </w:rPr>
      </w:pPr>
      <w:r>
        <w:rPr>
          <w:rFonts w:ascii="Arial"/>
          <w:b/>
          <w:sz w:val="28"/>
        </w:rPr>
        <w:t>Litis.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BodyText"/>
        <w:spacing w:line="360" w:lineRule="auto"/>
        <w:ind w:left="1834" w:right="108"/>
        <w:jc w:val="both"/>
      </w:pPr>
      <w:r>
        <w:rPr/>
        <w:t>De la demanda se advierte que el promovente, atribuyen a la</w:t>
      </w:r>
      <w:r>
        <w:rPr>
          <w:spacing w:val="1"/>
        </w:rPr>
        <w:t> </w:t>
      </w:r>
      <w:r>
        <w:rPr/>
        <w:t>autoridad responsable la violación a su derecho político-electoral</w:t>
      </w:r>
      <w:r>
        <w:rPr>
          <w:spacing w:val="1"/>
        </w:rPr>
        <w:t> </w:t>
      </w:r>
      <w:r>
        <w:rPr/>
        <w:t>de ser votado, derivado de la respuesta dada en el oficio </w:t>
      </w:r>
      <w:r>
        <w:rPr>
          <w:rFonts w:ascii="Arial" w:hAnsi="Arial"/>
          <w:b/>
        </w:rPr>
        <w:t>IEM-SE-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625/2021</w:t>
      </w:r>
      <w:r>
        <w:rPr/>
        <w:t>,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anexó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Acuerdo</w:t>
      </w:r>
      <w:r>
        <w:rPr>
          <w:spacing w:val="-8"/>
        </w:rPr>
        <w:t> </w:t>
      </w:r>
      <w:r>
        <w:rPr/>
        <w:t>IEM-CG-151/2021,</w:t>
      </w:r>
      <w:r>
        <w:rPr>
          <w:spacing w:val="-6"/>
        </w:rPr>
        <w:t> </w:t>
      </w:r>
      <w:r>
        <w:rPr/>
        <w:t>ya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a</w:t>
      </w:r>
      <w:r>
        <w:rPr>
          <w:spacing w:val="-75"/>
        </w:rPr>
        <w:t> </w:t>
      </w:r>
      <w:r>
        <w:rPr/>
        <w:t>su</w:t>
      </w:r>
      <w:r>
        <w:rPr>
          <w:spacing w:val="-6"/>
        </w:rPr>
        <w:t> </w:t>
      </w:r>
      <w:r>
        <w:rPr/>
        <w:t>consideración</w:t>
      </w:r>
      <w:r>
        <w:rPr>
          <w:spacing w:val="-6"/>
        </w:rPr>
        <w:t> </w:t>
      </w:r>
      <w:r>
        <w:rPr/>
        <w:t>no</w:t>
      </w:r>
      <w:r>
        <w:rPr>
          <w:spacing w:val="-3"/>
        </w:rPr>
        <w:t> </w:t>
      </w:r>
      <w:r>
        <w:rPr/>
        <w:t>fue</w:t>
      </w:r>
      <w:r>
        <w:rPr>
          <w:spacing w:val="-4"/>
        </w:rPr>
        <w:t> </w:t>
      </w:r>
      <w:r>
        <w:rPr/>
        <w:t>una</w:t>
      </w:r>
      <w:r>
        <w:rPr>
          <w:spacing w:val="-3"/>
        </w:rPr>
        <w:t> </w:t>
      </w:r>
      <w:r>
        <w:rPr/>
        <w:t>respuesta</w:t>
      </w:r>
      <w:r>
        <w:rPr>
          <w:spacing w:val="-6"/>
        </w:rPr>
        <w:t> </w:t>
      </w:r>
      <w:r>
        <w:rPr/>
        <w:t>motivada</w:t>
      </w:r>
      <w:r>
        <w:rPr>
          <w:spacing w:val="-5"/>
        </w:rPr>
        <w:t> </w:t>
      </w:r>
      <w:r>
        <w:rPr/>
        <w:t>ni</w:t>
      </w:r>
      <w:r>
        <w:rPr>
          <w:spacing w:val="-6"/>
        </w:rPr>
        <w:t> </w:t>
      </w:r>
      <w:r>
        <w:rPr/>
        <w:t>exhaustiva;</w:t>
      </w:r>
      <w:r>
        <w:rPr>
          <w:spacing w:val="-4"/>
        </w:rPr>
        <w:t> </w:t>
      </w:r>
      <w:r>
        <w:rPr/>
        <w:t>por</w:t>
      </w:r>
      <w:r>
        <w:rPr>
          <w:spacing w:val="-76"/>
        </w:rPr>
        <w:t> </w:t>
      </w:r>
      <w:r>
        <w:rPr/>
        <w:t>lo cual, la materia de análisis en el presente asunto consistirá en</w:t>
      </w:r>
      <w:r>
        <w:rPr>
          <w:spacing w:val="1"/>
        </w:rPr>
        <w:t> </w:t>
      </w:r>
      <w:r>
        <w:rPr/>
        <w:t>determinar si la respuesta otorgada a la parte actora se encuentra</w:t>
      </w:r>
      <w:r>
        <w:rPr>
          <w:spacing w:val="1"/>
        </w:rPr>
        <w:t> </w:t>
      </w:r>
      <w:r>
        <w:rPr/>
        <w:t>apegada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derecho.</w:t>
      </w:r>
    </w:p>
    <w:p>
      <w:pPr>
        <w:pStyle w:val="BodyText"/>
        <w:rPr>
          <w:sz w:val="42"/>
        </w:rPr>
      </w:pPr>
    </w:p>
    <w:p>
      <w:pPr>
        <w:pStyle w:val="Heading1"/>
      </w:pPr>
      <w:r>
        <w:rPr/>
        <w:t>Pretensión.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2"/>
        <w:rPr>
          <w:rFonts w:ascii="Arial"/>
          <w:b/>
          <w:sz w:val="26"/>
        </w:rPr>
      </w:pPr>
    </w:p>
    <w:p>
      <w:pPr>
        <w:pStyle w:val="BodyText"/>
        <w:spacing w:line="360" w:lineRule="auto"/>
        <w:ind w:left="1834" w:right="108"/>
        <w:jc w:val="both"/>
      </w:pPr>
      <w:r>
        <w:rPr/>
        <w:t>Acorde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causa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pedir,</w:t>
      </w:r>
      <w:r>
        <w:rPr>
          <w:spacing w:val="1"/>
        </w:rPr>
        <w:t> </w:t>
      </w:r>
      <w:r>
        <w:rPr/>
        <w:t>supliendo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deficiencia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75"/>
        </w:rPr>
        <w:t> </w:t>
      </w:r>
      <w:r>
        <w:rPr/>
        <w:t>agravios</w:t>
      </w:r>
      <w:r>
        <w:rPr>
          <w:spacing w:val="1"/>
        </w:rPr>
        <w:t> </w:t>
      </w:r>
      <w:r>
        <w:rPr/>
        <w:t>invocados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actor,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dable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pretensión final consiste en que se le</w:t>
      </w:r>
      <w:r>
        <w:rPr>
          <w:spacing w:val="1"/>
        </w:rPr>
        <w:t> </w:t>
      </w:r>
      <w:r>
        <w:rPr/>
        <w:t>informe por qué no fue</w:t>
      </w:r>
      <w:r>
        <w:rPr>
          <w:spacing w:val="1"/>
        </w:rPr>
        <w:t> </w:t>
      </w:r>
      <w:r>
        <w:rPr/>
        <w:t>tomado en cuenta como candidato a regidor al ayuntamiento de</w:t>
      </w:r>
      <w:r>
        <w:rPr>
          <w:spacing w:val="1"/>
        </w:rPr>
        <w:t> </w:t>
      </w:r>
      <w:r>
        <w:rPr/>
        <w:t>Lázaro Cárdenas, Michoacán, al pertenecer a un grupo minoritario</w:t>
      </w:r>
      <w:r>
        <w:rPr>
          <w:spacing w:val="-75"/>
        </w:rPr>
        <w:t> </w:t>
      </w:r>
      <w:r>
        <w:rPr/>
        <w:t>de</w:t>
      </w:r>
      <w:r>
        <w:rPr>
          <w:spacing w:val="-1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LGBTTTIQ+.</w:t>
      </w:r>
    </w:p>
    <w:p>
      <w:pPr>
        <w:pStyle w:val="BodyText"/>
        <w:spacing w:before="10"/>
        <w:rPr>
          <w:sz w:val="41"/>
        </w:rPr>
      </w:pPr>
    </w:p>
    <w:p>
      <w:pPr>
        <w:pStyle w:val="Heading1"/>
      </w:pPr>
      <w:r>
        <w:rPr/>
        <w:t>Agravios.</w:t>
      </w:r>
    </w:p>
    <w:p>
      <w:pPr>
        <w:spacing w:after="0"/>
        <w:sectPr>
          <w:headerReference w:type="default" r:id="rId14"/>
          <w:headerReference w:type="even" r:id="rId15"/>
          <w:footerReference w:type="default" r:id="rId16"/>
          <w:footerReference w:type="even" r:id="rId17"/>
          <w:pgSz w:w="12250" w:h="19300"/>
          <w:pgMar w:header="727" w:footer="1153" w:top="1440" w:bottom="1340" w:left="1000" w:right="1020"/>
          <w:pgNumType w:start="7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line="360" w:lineRule="auto" w:before="91"/>
        <w:ind w:left="132" w:right="1811"/>
        <w:jc w:val="both"/>
      </w:pPr>
      <w:r>
        <w:rPr/>
        <w:t>Este Tribunal estima innecesario realizar la reproducción de los</w:t>
      </w:r>
      <w:r>
        <w:rPr>
          <w:spacing w:val="1"/>
        </w:rPr>
        <w:t> </w:t>
      </w:r>
      <w:r>
        <w:rPr/>
        <w:t>motivos de disenso esgrimidos por el inconforme, sin que ello</w:t>
      </w:r>
      <w:r>
        <w:rPr>
          <w:spacing w:val="1"/>
        </w:rPr>
        <w:t> </w:t>
      </w:r>
      <w:r>
        <w:rPr/>
        <w:t>implique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transgresión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congruencia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exhaustividad que deben regir en el dictado de las sentencias, ni</w:t>
      </w:r>
      <w:r>
        <w:rPr>
          <w:spacing w:val="1"/>
        </w:rPr>
        <w:t> </w:t>
      </w:r>
      <w:r>
        <w:rPr/>
        <w:t>afecta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contendientes;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esto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</w:t>
      </w:r>
      <w:r>
        <w:rPr>
          <w:spacing w:val="1"/>
        </w:rPr>
        <w:t> </w:t>
      </w:r>
      <w:r>
        <w:rPr>
          <w:spacing w:val="-1"/>
        </w:rPr>
        <w:t>satisfecho</w:t>
      </w:r>
      <w:r>
        <w:rPr>
          <w:spacing w:val="-16"/>
        </w:rPr>
        <w:t> </w:t>
      </w:r>
      <w:r>
        <w:rPr>
          <w:spacing w:val="-1"/>
        </w:rPr>
        <w:t>cuando</w:t>
      </w:r>
      <w:r>
        <w:rPr>
          <w:spacing w:val="-19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/>
        <w:t>tribunal</w:t>
      </w:r>
      <w:r>
        <w:rPr>
          <w:spacing w:val="-16"/>
        </w:rPr>
        <w:t> </w:t>
      </w:r>
      <w:r>
        <w:rPr/>
        <w:t>precisa</w:t>
      </w:r>
      <w:r>
        <w:rPr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planteamientos</w:t>
      </w:r>
      <w:r>
        <w:rPr>
          <w:spacing w:val="-15"/>
        </w:rPr>
        <w:t> </w:t>
      </w:r>
      <w:r>
        <w:rPr/>
        <w:t>esbozados</w:t>
      </w:r>
      <w:r>
        <w:rPr>
          <w:spacing w:val="-75"/>
        </w:rPr>
        <w:t> </w:t>
      </w:r>
      <w:r>
        <w:rPr/>
        <w:t>en la demanda, los estudia y da una respuesta acorde, como</w:t>
      </w:r>
      <w:r>
        <w:rPr>
          <w:spacing w:val="1"/>
        </w:rPr>
        <w:t> </w:t>
      </w:r>
      <w:r>
        <w:rPr/>
        <w:t>quedará</w:t>
      </w:r>
      <w:r>
        <w:rPr>
          <w:spacing w:val="-3"/>
        </w:rPr>
        <w:t> </w:t>
      </w:r>
      <w:r>
        <w:rPr/>
        <w:t>definido enseguida.</w:t>
      </w:r>
    </w:p>
    <w:p>
      <w:pPr>
        <w:pStyle w:val="BodyText"/>
        <w:rPr>
          <w:sz w:val="42"/>
        </w:rPr>
      </w:pPr>
    </w:p>
    <w:p>
      <w:pPr>
        <w:spacing w:line="360" w:lineRule="auto" w:before="1"/>
        <w:ind w:left="132" w:right="1812" w:firstLine="0"/>
        <w:jc w:val="both"/>
        <w:rPr>
          <w:rFonts w:ascii="Arial" w:hAnsi="Arial"/>
          <w:b/>
          <w:sz w:val="28"/>
        </w:rPr>
      </w:pPr>
      <w:r>
        <w:rPr>
          <w:sz w:val="28"/>
        </w:rPr>
        <w:t>Resulta orientadora</w:t>
      </w:r>
      <w:r>
        <w:rPr>
          <w:spacing w:val="1"/>
          <w:sz w:val="28"/>
        </w:rPr>
        <w:t> </w:t>
      </w:r>
      <w:r>
        <w:rPr>
          <w:sz w:val="28"/>
        </w:rPr>
        <w:t>al respecto,</w:t>
      </w:r>
      <w:r>
        <w:rPr>
          <w:spacing w:val="1"/>
          <w:sz w:val="28"/>
        </w:rPr>
        <w:t> </w:t>
      </w:r>
      <w:r>
        <w:rPr>
          <w:sz w:val="28"/>
        </w:rPr>
        <w:t>la jurisprudencia</w:t>
      </w:r>
      <w:r>
        <w:rPr>
          <w:spacing w:val="1"/>
          <w:sz w:val="28"/>
        </w:rPr>
        <w:t> </w:t>
      </w:r>
      <w:r>
        <w:rPr>
          <w:sz w:val="28"/>
        </w:rPr>
        <w:t>2°.J.58/2010,</w:t>
      </w:r>
      <w:r>
        <w:rPr>
          <w:spacing w:val="1"/>
          <w:sz w:val="28"/>
        </w:rPr>
        <w:t> </w:t>
      </w:r>
      <w:r>
        <w:rPr>
          <w:sz w:val="28"/>
        </w:rPr>
        <w:t>emitida por la Segunda Sala de la Suprema Corte de Justicia de la</w:t>
      </w:r>
      <w:r>
        <w:rPr>
          <w:spacing w:val="-75"/>
          <w:sz w:val="28"/>
        </w:rPr>
        <w:t> </w:t>
      </w:r>
      <w:r>
        <w:rPr>
          <w:sz w:val="28"/>
        </w:rPr>
        <w:t>Nación, intitulada: </w:t>
      </w:r>
      <w:r>
        <w:rPr>
          <w:rFonts w:ascii="Arial" w:hAnsi="Arial"/>
          <w:b/>
          <w:sz w:val="28"/>
        </w:rPr>
        <w:t>“CONCEPTOS DE VIOLACIÓN O AGRAVIOS.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PARA CUMPLIR CON LOS PRINCIPIOS DE CONGRUENCIA Y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EXHAUSTIVIDAD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LAS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SENTENCIAS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AMPARO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INNECESARIA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SU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TRANSCRIPCIÓN”.</w:t>
      </w:r>
      <w:r>
        <w:rPr>
          <w:rFonts w:ascii="Arial" w:hAnsi="Arial"/>
          <w:b/>
          <w:sz w:val="28"/>
          <w:vertAlign w:val="superscript"/>
        </w:rPr>
        <w:t>9</w:t>
      </w:r>
    </w:p>
    <w:p>
      <w:pPr>
        <w:pStyle w:val="BodyText"/>
        <w:spacing w:before="1"/>
        <w:rPr>
          <w:rFonts w:ascii="Arial"/>
          <w:b/>
          <w:sz w:val="42"/>
        </w:rPr>
      </w:pPr>
    </w:p>
    <w:p>
      <w:pPr>
        <w:pStyle w:val="BodyText"/>
        <w:spacing w:line="360" w:lineRule="auto"/>
        <w:ind w:left="132" w:right="1811"/>
        <w:jc w:val="both"/>
      </w:pPr>
      <w:r>
        <w:rPr/>
        <w:t>Lo</w:t>
      </w:r>
      <w:r>
        <w:rPr>
          <w:spacing w:val="-7"/>
        </w:rPr>
        <w:t> </w:t>
      </w:r>
      <w:r>
        <w:rPr/>
        <w:t>expuesto</w:t>
      </w:r>
      <w:r>
        <w:rPr>
          <w:spacing w:val="-10"/>
        </w:rPr>
        <w:t> </w:t>
      </w:r>
      <w:r>
        <w:rPr/>
        <w:t>no</w:t>
      </w:r>
      <w:r>
        <w:rPr>
          <w:spacing w:val="-10"/>
        </w:rPr>
        <w:t> </w:t>
      </w:r>
      <w:r>
        <w:rPr/>
        <w:t>es</w:t>
      </w:r>
      <w:r>
        <w:rPr>
          <w:spacing w:val="-10"/>
        </w:rPr>
        <w:t> </w:t>
      </w:r>
      <w:r>
        <w:rPr/>
        <w:t>óbice</w:t>
      </w:r>
      <w:r>
        <w:rPr>
          <w:spacing w:val="-10"/>
        </w:rPr>
        <w:t> </w:t>
      </w:r>
      <w:r>
        <w:rPr/>
        <w:t>para</w:t>
      </w:r>
      <w:r>
        <w:rPr>
          <w:spacing w:val="-9"/>
        </w:rPr>
        <w:t> </w:t>
      </w:r>
      <w:r>
        <w:rPr/>
        <w:t>hacer</w:t>
      </w:r>
      <w:r>
        <w:rPr>
          <w:spacing w:val="-7"/>
        </w:rPr>
        <w:t> </w:t>
      </w:r>
      <w:r>
        <w:rPr/>
        <w:t>un</w:t>
      </w:r>
      <w:r>
        <w:rPr>
          <w:spacing w:val="-10"/>
        </w:rPr>
        <w:t> </w:t>
      </w:r>
      <w:r>
        <w:rPr/>
        <w:t>resumen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7"/>
        </w:rPr>
        <w:t> </w:t>
      </w:r>
      <w:r>
        <w:rPr/>
        <w:t>agravios</w:t>
      </w:r>
      <w:r>
        <w:rPr>
          <w:spacing w:val="-7"/>
        </w:rPr>
        <w:t> </w:t>
      </w:r>
      <w:r>
        <w:rPr/>
        <w:t>de</w:t>
      </w:r>
      <w:r>
        <w:rPr>
          <w:spacing w:val="-75"/>
        </w:rPr>
        <w:t> </w:t>
      </w:r>
      <w:r>
        <w:rPr/>
        <w:t>conformidad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lo</w:t>
      </w:r>
      <w:r>
        <w:rPr>
          <w:spacing w:val="-4"/>
        </w:rPr>
        <w:t> </w:t>
      </w:r>
      <w:r>
        <w:rPr/>
        <w:t>previsto</w:t>
      </w:r>
      <w:r>
        <w:rPr>
          <w:spacing w:val="-5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5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32,</w:t>
      </w:r>
      <w:r>
        <w:rPr>
          <w:spacing w:val="-4"/>
        </w:rPr>
        <w:t> </w:t>
      </w:r>
      <w:r>
        <w:rPr/>
        <w:t>fracción</w:t>
      </w:r>
      <w:r>
        <w:rPr>
          <w:spacing w:val="-5"/>
        </w:rPr>
        <w:t> </w:t>
      </w:r>
      <w:r>
        <w:rPr/>
        <w:t>II,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76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soslayar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deber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órgano</w:t>
      </w:r>
      <w:r>
        <w:rPr>
          <w:spacing w:val="-75"/>
        </w:rPr>
        <w:t> </w:t>
      </w:r>
      <w:r>
        <w:rPr/>
        <w:t>jurisdiccional de examinar e interpretar íntegramente la demanda,</w:t>
      </w:r>
      <w:r>
        <w:rPr>
          <w:spacing w:val="1"/>
        </w:rPr>
        <w:t> </w:t>
      </w:r>
      <w:r>
        <w:rPr/>
        <w:t>a fin de identificar las inconformidades expuestas con el objeto de</w:t>
      </w:r>
      <w:r>
        <w:rPr>
          <w:spacing w:val="1"/>
        </w:rPr>
        <w:t> </w:t>
      </w:r>
      <w:r>
        <w:rPr/>
        <w:t>llevar a cabo su análisis, siempre y cuando éstas puedan ser</w:t>
      </w:r>
      <w:r>
        <w:rPr>
          <w:spacing w:val="1"/>
        </w:rPr>
        <w:t> </w:t>
      </w:r>
      <w:r>
        <w:rPr/>
        <w:t>deducidas</w:t>
      </w:r>
      <w:r>
        <w:rPr>
          <w:spacing w:val="-2"/>
        </w:rPr>
        <w:t> </w:t>
      </w:r>
      <w:r>
        <w:rPr/>
        <w:t>claramente</w:t>
      </w:r>
      <w:r>
        <w:rPr>
          <w:spacing w:val="1"/>
        </w:rPr>
        <w:t> </w:t>
      </w:r>
      <w:r>
        <w:rPr/>
        <w:t>de los</w:t>
      </w:r>
      <w:r>
        <w:rPr>
          <w:spacing w:val="-1"/>
        </w:rPr>
        <w:t> </w:t>
      </w:r>
      <w:r>
        <w:rPr/>
        <w:t>hechos</w:t>
      </w:r>
      <w:r>
        <w:rPr>
          <w:spacing w:val="-2"/>
        </w:rPr>
        <w:t> </w:t>
      </w:r>
      <w:r>
        <w:rPr/>
        <w:t>expuestos.</w:t>
      </w:r>
    </w:p>
    <w:p>
      <w:pPr>
        <w:pStyle w:val="BodyText"/>
        <w:spacing w:before="1"/>
        <w:rPr>
          <w:sz w:val="42"/>
        </w:rPr>
      </w:pPr>
    </w:p>
    <w:p>
      <w:pPr>
        <w:spacing w:line="360" w:lineRule="auto" w:before="0"/>
        <w:ind w:left="132" w:right="1811" w:firstLine="0"/>
        <w:jc w:val="both"/>
        <w:rPr>
          <w:rFonts w:ascii="Arial" w:hAnsi="Arial"/>
          <w:b/>
          <w:sz w:val="28"/>
        </w:rPr>
      </w:pPr>
      <w:r>
        <w:rPr>
          <w:sz w:val="28"/>
        </w:rPr>
        <w:t>Resultan aplicables las jurisprudencias 4/99 y 3/200, emitidas por</w:t>
      </w:r>
      <w:r>
        <w:rPr>
          <w:spacing w:val="1"/>
          <w:sz w:val="28"/>
        </w:rPr>
        <w:t> </w:t>
      </w:r>
      <w:r>
        <w:rPr>
          <w:sz w:val="28"/>
        </w:rPr>
        <w:t>la Sala Superior del Tribunal Electoral del Poder Judicial de la</w:t>
      </w:r>
      <w:r>
        <w:rPr>
          <w:spacing w:val="1"/>
          <w:sz w:val="28"/>
        </w:rPr>
        <w:t> </w:t>
      </w:r>
      <w:r>
        <w:rPr>
          <w:sz w:val="28"/>
        </w:rPr>
        <w:t>Federación,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rubros:</w:t>
      </w:r>
      <w:r>
        <w:rPr>
          <w:spacing w:val="1"/>
          <w:sz w:val="28"/>
        </w:rPr>
        <w:t> </w:t>
      </w:r>
      <w:r>
        <w:rPr>
          <w:rFonts w:ascii="Arial" w:hAnsi="Arial"/>
          <w:b/>
          <w:sz w:val="28"/>
        </w:rPr>
        <w:t>“MEDIOS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IMPUGNACION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pacing w:val="-1"/>
          <w:sz w:val="28"/>
        </w:rPr>
        <w:t>MATERIA</w:t>
      </w:r>
      <w:r>
        <w:rPr>
          <w:rFonts w:ascii="Arial" w:hAnsi="Arial"/>
          <w:b/>
          <w:spacing w:val="-18"/>
          <w:sz w:val="28"/>
        </w:rPr>
        <w:t> </w:t>
      </w:r>
      <w:r>
        <w:rPr>
          <w:rFonts w:ascii="Arial" w:hAnsi="Arial"/>
          <w:b/>
          <w:sz w:val="28"/>
        </w:rPr>
        <w:t>ELECTORAL.</w:t>
      </w:r>
      <w:r>
        <w:rPr>
          <w:rFonts w:ascii="Arial" w:hAnsi="Arial"/>
          <w:b/>
          <w:spacing w:val="-15"/>
          <w:sz w:val="28"/>
        </w:rPr>
        <w:t> </w:t>
      </w:r>
      <w:r>
        <w:rPr>
          <w:rFonts w:ascii="Arial" w:hAnsi="Arial"/>
          <w:b/>
          <w:sz w:val="28"/>
        </w:rPr>
        <w:t>EL</w:t>
      </w:r>
      <w:r>
        <w:rPr>
          <w:rFonts w:ascii="Arial" w:hAnsi="Arial"/>
          <w:b/>
          <w:spacing w:val="-17"/>
          <w:sz w:val="28"/>
        </w:rPr>
        <w:t> </w:t>
      </w:r>
      <w:r>
        <w:rPr>
          <w:rFonts w:ascii="Arial" w:hAnsi="Arial"/>
          <w:b/>
          <w:sz w:val="28"/>
        </w:rPr>
        <w:t>RESOLUTOR</w:t>
      </w:r>
      <w:r>
        <w:rPr>
          <w:rFonts w:ascii="Arial" w:hAnsi="Arial"/>
          <w:b/>
          <w:spacing w:val="-18"/>
          <w:sz w:val="28"/>
        </w:rPr>
        <w:t> </w:t>
      </w:r>
      <w:r>
        <w:rPr>
          <w:rFonts w:ascii="Arial" w:hAnsi="Arial"/>
          <w:b/>
          <w:sz w:val="28"/>
        </w:rPr>
        <w:t>DEBE</w:t>
      </w:r>
      <w:r>
        <w:rPr>
          <w:rFonts w:ascii="Arial" w:hAnsi="Arial"/>
          <w:b/>
          <w:spacing w:val="-18"/>
          <w:sz w:val="28"/>
        </w:rPr>
        <w:t> </w:t>
      </w:r>
      <w:r>
        <w:rPr>
          <w:rFonts w:ascii="Arial" w:hAnsi="Arial"/>
          <w:b/>
          <w:sz w:val="28"/>
        </w:rPr>
        <w:t>INTERPRETAR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EL OCURSO QUE LOS CONTENGA PARA DETERMINAR 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VERDADERA</w:t>
      </w:r>
      <w:r>
        <w:rPr>
          <w:rFonts w:ascii="Arial" w:hAnsi="Arial"/>
          <w:b/>
          <w:spacing w:val="4"/>
          <w:sz w:val="28"/>
        </w:rPr>
        <w:t> </w:t>
      </w:r>
      <w:r>
        <w:rPr>
          <w:rFonts w:ascii="Arial" w:hAnsi="Arial"/>
          <w:b/>
          <w:sz w:val="28"/>
        </w:rPr>
        <w:t>INTENCIÓN</w:t>
      </w:r>
      <w:r>
        <w:rPr>
          <w:rFonts w:ascii="Arial" w:hAnsi="Arial"/>
          <w:b/>
          <w:spacing w:val="14"/>
          <w:sz w:val="28"/>
        </w:rPr>
        <w:t> </w:t>
      </w:r>
      <w:r>
        <w:rPr>
          <w:rFonts w:ascii="Arial" w:hAnsi="Arial"/>
          <w:b/>
          <w:sz w:val="28"/>
        </w:rPr>
        <w:t>DEL</w:t>
      </w:r>
      <w:r>
        <w:rPr>
          <w:rFonts w:ascii="Arial" w:hAnsi="Arial"/>
          <w:b/>
          <w:spacing w:val="8"/>
          <w:sz w:val="28"/>
        </w:rPr>
        <w:t> </w:t>
      </w:r>
      <w:r>
        <w:rPr>
          <w:rFonts w:ascii="Arial" w:hAnsi="Arial"/>
          <w:b/>
          <w:sz w:val="28"/>
        </w:rPr>
        <w:t>ACTOR”</w:t>
      </w:r>
      <w:r>
        <w:rPr>
          <w:rFonts w:ascii="Arial" w:hAnsi="Arial"/>
          <w:b/>
          <w:spacing w:val="14"/>
          <w:sz w:val="28"/>
        </w:rPr>
        <w:t> </w:t>
      </w:r>
      <w:r>
        <w:rPr>
          <w:sz w:val="28"/>
        </w:rPr>
        <w:t>y</w:t>
      </w:r>
      <w:r>
        <w:rPr>
          <w:spacing w:val="6"/>
          <w:sz w:val="28"/>
        </w:rPr>
        <w:t> </w:t>
      </w:r>
      <w:r>
        <w:rPr>
          <w:rFonts w:ascii="Arial" w:hAnsi="Arial"/>
          <w:b/>
          <w:sz w:val="28"/>
        </w:rPr>
        <w:t>“AGRAVIOS.</w:t>
      </w:r>
      <w:r>
        <w:rPr>
          <w:rFonts w:ascii="Arial" w:hAnsi="Arial"/>
          <w:b/>
          <w:spacing w:val="9"/>
          <w:sz w:val="28"/>
        </w:rPr>
        <w:t> </w:t>
      </w:r>
      <w:r>
        <w:rPr>
          <w:rFonts w:ascii="Arial" w:hAnsi="Arial"/>
          <w:b/>
          <w:sz w:val="28"/>
        </w:rPr>
        <w:t>PARA</w:t>
      </w:r>
    </w:p>
    <w:p>
      <w:pPr>
        <w:pStyle w:val="BodyText"/>
        <w:spacing w:before="9"/>
        <w:rPr>
          <w:rFonts w:ascii="Arial"/>
          <w:b/>
          <w:sz w:val="15"/>
        </w:rPr>
      </w:pPr>
      <w:r>
        <w:rPr/>
        <w:pict>
          <v:rect style="position:absolute;margin-left:56.639999pt;margin-top:11.073174pt;width:144.050pt;height:.72003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56" w:lineRule="auto" w:before="103"/>
        <w:ind w:left="132" w:right="1035" w:firstLine="0"/>
        <w:jc w:val="left"/>
        <w:rPr>
          <w:sz w:val="24"/>
        </w:rPr>
      </w:pPr>
      <w:r>
        <w:rPr>
          <w:position w:val="8"/>
          <w:sz w:val="16"/>
        </w:rPr>
        <w:t>9</w:t>
      </w:r>
      <w:r>
        <w:rPr>
          <w:spacing w:val="21"/>
          <w:position w:val="8"/>
          <w:sz w:val="16"/>
        </w:rPr>
        <w:t> </w:t>
      </w:r>
      <w:r>
        <w:rPr>
          <w:sz w:val="24"/>
        </w:rPr>
        <w:t>Publicada</w:t>
      </w:r>
      <w:r>
        <w:rPr>
          <w:spacing w:val="30"/>
          <w:sz w:val="24"/>
        </w:rPr>
        <w:t> </w:t>
      </w:r>
      <w:r>
        <w:rPr>
          <w:sz w:val="24"/>
        </w:rPr>
        <w:t>en</w:t>
      </w:r>
      <w:r>
        <w:rPr>
          <w:spacing w:val="31"/>
          <w:sz w:val="24"/>
        </w:rPr>
        <w:t> </w:t>
      </w:r>
      <w:r>
        <w:rPr>
          <w:sz w:val="24"/>
        </w:rPr>
        <w:t>la</w:t>
      </w:r>
      <w:r>
        <w:rPr>
          <w:spacing w:val="30"/>
          <w:sz w:val="24"/>
        </w:rPr>
        <w:t> </w:t>
      </w:r>
      <w:r>
        <w:rPr>
          <w:sz w:val="24"/>
        </w:rPr>
        <w:t>página</w:t>
      </w:r>
      <w:r>
        <w:rPr>
          <w:spacing w:val="30"/>
          <w:sz w:val="24"/>
        </w:rPr>
        <w:t> </w:t>
      </w:r>
      <w:r>
        <w:rPr>
          <w:sz w:val="24"/>
        </w:rPr>
        <w:t>830,</w:t>
      </w:r>
      <w:r>
        <w:rPr>
          <w:spacing w:val="30"/>
          <w:sz w:val="24"/>
        </w:rPr>
        <w:t> </w:t>
      </w:r>
      <w:r>
        <w:rPr>
          <w:sz w:val="24"/>
        </w:rPr>
        <w:t>del</w:t>
      </w:r>
      <w:r>
        <w:rPr>
          <w:spacing w:val="29"/>
          <w:sz w:val="24"/>
        </w:rPr>
        <w:t> </w:t>
      </w:r>
      <w:r>
        <w:rPr>
          <w:sz w:val="24"/>
        </w:rPr>
        <w:t>Seminario</w:t>
      </w:r>
      <w:r>
        <w:rPr>
          <w:spacing w:val="31"/>
          <w:sz w:val="24"/>
        </w:rPr>
        <w:t> </w:t>
      </w:r>
      <w:r>
        <w:rPr>
          <w:sz w:val="24"/>
        </w:rPr>
        <w:t>Judicial</w:t>
      </w:r>
      <w:r>
        <w:rPr>
          <w:spacing w:val="29"/>
          <w:sz w:val="24"/>
        </w:rPr>
        <w:t> </w:t>
      </w:r>
      <w:r>
        <w:rPr>
          <w:sz w:val="24"/>
        </w:rPr>
        <w:t>de</w:t>
      </w:r>
      <w:r>
        <w:rPr>
          <w:spacing w:val="31"/>
          <w:sz w:val="24"/>
        </w:rPr>
        <w:t> </w:t>
      </w:r>
      <w:r>
        <w:rPr>
          <w:sz w:val="24"/>
        </w:rPr>
        <w:t>la</w:t>
      </w:r>
      <w:r>
        <w:rPr>
          <w:spacing w:val="29"/>
          <w:sz w:val="24"/>
        </w:rPr>
        <w:t> </w:t>
      </w:r>
      <w:r>
        <w:rPr>
          <w:sz w:val="24"/>
        </w:rPr>
        <w:t>Federación</w:t>
      </w:r>
      <w:r>
        <w:rPr>
          <w:spacing w:val="33"/>
          <w:sz w:val="24"/>
        </w:rPr>
        <w:t> </w:t>
      </w:r>
      <w:r>
        <w:rPr>
          <w:sz w:val="24"/>
        </w:rPr>
        <w:t>y</w:t>
      </w:r>
      <w:r>
        <w:rPr>
          <w:spacing w:val="30"/>
          <w:sz w:val="24"/>
        </w:rPr>
        <w:t> </w:t>
      </w:r>
      <w:r>
        <w:rPr>
          <w:sz w:val="24"/>
        </w:rPr>
        <w:t>su</w:t>
      </w:r>
      <w:r>
        <w:rPr>
          <w:spacing w:val="-64"/>
          <w:sz w:val="24"/>
        </w:rPr>
        <w:t> </w:t>
      </w:r>
      <w:r>
        <w:rPr>
          <w:sz w:val="24"/>
        </w:rPr>
        <w:t>Gaceta,</w:t>
      </w:r>
      <w:r>
        <w:rPr>
          <w:spacing w:val="-1"/>
          <w:sz w:val="24"/>
        </w:rPr>
        <w:t> </w:t>
      </w:r>
      <w:r>
        <w:rPr>
          <w:sz w:val="24"/>
        </w:rPr>
        <w:t>de XXXI,</w:t>
      </w:r>
      <w:r>
        <w:rPr>
          <w:spacing w:val="-2"/>
          <w:sz w:val="24"/>
        </w:rPr>
        <w:t> </w:t>
      </w:r>
      <w:r>
        <w:rPr>
          <w:sz w:val="24"/>
        </w:rPr>
        <w:t>mayo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2010,</w:t>
      </w:r>
      <w:r>
        <w:rPr>
          <w:spacing w:val="-2"/>
          <w:sz w:val="24"/>
        </w:rPr>
        <w:t> </w:t>
      </w:r>
      <w:r>
        <w:rPr>
          <w:sz w:val="24"/>
        </w:rPr>
        <w:t>Novena</w:t>
      </w:r>
      <w:r>
        <w:rPr>
          <w:spacing w:val="-1"/>
          <w:sz w:val="24"/>
        </w:rPr>
        <w:t> </w:t>
      </w:r>
      <w:r>
        <w:rPr>
          <w:sz w:val="24"/>
        </w:rPr>
        <w:t>Época.</w:t>
      </w:r>
    </w:p>
    <w:p>
      <w:pPr>
        <w:spacing w:after="0" w:line="256" w:lineRule="auto"/>
        <w:jc w:val="left"/>
        <w:rPr>
          <w:sz w:val="24"/>
        </w:rPr>
        <w:sectPr>
          <w:pgSz w:w="12250" w:h="19300"/>
          <w:pgMar w:header="771" w:footer="1153" w:top="1500" w:bottom="1340" w:left="10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</w:p>
    <w:p>
      <w:pPr>
        <w:pStyle w:val="Heading1"/>
        <w:tabs>
          <w:tab w:pos="3714" w:val="left" w:leader="none"/>
          <w:tab w:pos="4674" w:val="left" w:leader="none"/>
          <w:tab w:pos="7078" w:val="left" w:leader="none"/>
          <w:tab w:pos="9735" w:val="left" w:leader="none"/>
        </w:tabs>
        <w:spacing w:line="360" w:lineRule="auto" w:before="92"/>
        <w:ind w:right="112"/>
      </w:pPr>
      <w:r>
        <w:rPr/>
        <w:t>TENERLOS</w:t>
        <w:tab/>
        <w:t>POR</w:t>
        <w:tab/>
        <w:t>DEBIDAMENTE</w:t>
        <w:tab/>
        <w:t>CONFIGURADOS</w:t>
        <w:tab/>
        <w:t>ES</w:t>
      </w:r>
      <w:r>
        <w:rPr>
          <w:spacing w:val="-75"/>
        </w:rPr>
        <w:t> </w:t>
      </w:r>
      <w:r>
        <w:rPr/>
        <w:t>SUFICIENTE</w:t>
      </w:r>
      <w:r>
        <w:rPr>
          <w:spacing w:val="-5"/>
        </w:rPr>
        <w:t> </w:t>
      </w:r>
      <w:r>
        <w:rPr/>
        <w:t>CON</w:t>
      </w:r>
      <w:r>
        <w:rPr>
          <w:spacing w:val="-1"/>
        </w:rPr>
        <w:t> </w:t>
      </w:r>
      <w:r>
        <w:rPr/>
        <w:t>EXPRESAR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CAUSA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PEDIR”.</w:t>
      </w:r>
      <w:r>
        <w:rPr>
          <w:vertAlign w:val="superscript"/>
        </w:rPr>
        <w:t>10</w:t>
      </w:r>
    </w:p>
    <w:p>
      <w:pPr>
        <w:pStyle w:val="BodyText"/>
        <w:spacing w:before="10"/>
        <w:rPr>
          <w:rFonts w:ascii="Arial"/>
          <w:b/>
          <w:sz w:val="41"/>
        </w:rPr>
      </w:pPr>
    </w:p>
    <w:p>
      <w:pPr>
        <w:pStyle w:val="BodyText"/>
        <w:spacing w:line="362" w:lineRule="auto"/>
        <w:ind w:left="1834" w:right="110"/>
      </w:pPr>
      <w:r>
        <w:rPr/>
        <w:t>En</w:t>
      </w:r>
      <w:r>
        <w:rPr>
          <w:spacing w:val="59"/>
        </w:rPr>
        <w:t> </w:t>
      </w:r>
      <w:r>
        <w:rPr/>
        <w:t>ese</w:t>
      </w:r>
      <w:r>
        <w:rPr>
          <w:spacing w:val="57"/>
        </w:rPr>
        <w:t> </w:t>
      </w:r>
      <w:r>
        <w:rPr/>
        <w:t>sentido,</w:t>
      </w:r>
      <w:r>
        <w:rPr>
          <w:spacing w:val="60"/>
        </w:rPr>
        <w:t> </w:t>
      </w:r>
      <w:r>
        <w:rPr/>
        <w:t>los</w:t>
      </w:r>
      <w:r>
        <w:rPr>
          <w:spacing w:val="58"/>
        </w:rPr>
        <w:t> </w:t>
      </w:r>
      <w:r>
        <w:rPr/>
        <w:t>motivos</w:t>
      </w:r>
      <w:r>
        <w:rPr>
          <w:spacing w:val="58"/>
        </w:rPr>
        <w:t> </w:t>
      </w:r>
      <w:r>
        <w:rPr/>
        <w:t>de</w:t>
      </w:r>
      <w:r>
        <w:rPr>
          <w:spacing w:val="57"/>
        </w:rPr>
        <w:t> </w:t>
      </w:r>
      <w:r>
        <w:rPr/>
        <w:t>disenso</w:t>
      </w:r>
      <w:r>
        <w:rPr>
          <w:spacing w:val="56"/>
        </w:rPr>
        <w:t> </w:t>
      </w:r>
      <w:r>
        <w:rPr/>
        <w:t>aducidos</w:t>
      </w:r>
      <w:r>
        <w:rPr>
          <w:spacing w:val="59"/>
        </w:rPr>
        <w:t> </w:t>
      </w:r>
      <w:r>
        <w:rPr/>
        <w:t>por</w:t>
      </w:r>
      <w:r>
        <w:rPr>
          <w:spacing w:val="57"/>
        </w:rPr>
        <w:t> </w:t>
      </w:r>
      <w:r>
        <w:rPr/>
        <w:t>la</w:t>
      </w:r>
      <w:r>
        <w:rPr>
          <w:spacing w:val="59"/>
        </w:rPr>
        <w:t> </w:t>
      </w:r>
      <w:r>
        <w:rPr/>
        <w:t>actora</w:t>
      </w:r>
      <w:r>
        <w:rPr>
          <w:spacing w:val="-75"/>
        </w:rPr>
        <w:t> </w:t>
      </w:r>
      <w:r>
        <w:rPr/>
        <w:t>consisten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5"/>
        <w:rPr>
          <w:sz w:val="41"/>
        </w:rPr>
      </w:pPr>
    </w:p>
    <w:p>
      <w:pPr>
        <w:pStyle w:val="ListParagraph"/>
        <w:numPr>
          <w:ilvl w:val="0"/>
          <w:numId w:val="4"/>
        </w:numPr>
        <w:tabs>
          <w:tab w:pos="2402" w:val="left" w:leader="none"/>
        </w:tabs>
        <w:spacing w:line="360" w:lineRule="auto" w:before="1" w:after="0"/>
        <w:ind w:left="1834" w:right="109" w:firstLine="0"/>
        <w:jc w:val="both"/>
        <w:rPr>
          <w:sz w:val="28"/>
        </w:rPr>
      </w:pPr>
      <w:r>
        <w:rPr>
          <w:sz w:val="28"/>
        </w:rPr>
        <w:t>Que le causa agravio la respuesta otorgada por el IEM a su</w:t>
      </w:r>
      <w:r>
        <w:rPr>
          <w:spacing w:val="1"/>
          <w:sz w:val="28"/>
        </w:rPr>
        <w:t> </w:t>
      </w:r>
      <w:r>
        <w:rPr>
          <w:sz w:val="28"/>
        </w:rPr>
        <w:t>solicitud</w:t>
      </w:r>
      <w:r>
        <w:rPr>
          <w:spacing w:val="-14"/>
          <w:sz w:val="28"/>
        </w:rPr>
        <w:t> </w:t>
      </w:r>
      <w:r>
        <w:rPr>
          <w:sz w:val="28"/>
        </w:rPr>
        <w:t>presentada</w:t>
      </w:r>
      <w:r>
        <w:rPr>
          <w:spacing w:val="-12"/>
          <w:sz w:val="28"/>
        </w:rPr>
        <w:t> </w:t>
      </w:r>
      <w:r>
        <w:rPr>
          <w:sz w:val="28"/>
        </w:rPr>
        <w:t>ante</w:t>
      </w:r>
      <w:r>
        <w:rPr>
          <w:spacing w:val="-15"/>
          <w:sz w:val="28"/>
        </w:rPr>
        <w:t> </w:t>
      </w:r>
      <w:r>
        <w:rPr>
          <w:sz w:val="28"/>
        </w:rPr>
        <w:t>dicha</w:t>
      </w:r>
      <w:r>
        <w:rPr>
          <w:spacing w:val="-15"/>
          <w:sz w:val="28"/>
        </w:rPr>
        <w:t> </w:t>
      </w:r>
      <w:r>
        <w:rPr>
          <w:sz w:val="28"/>
        </w:rPr>
        <w:t>autoridad,</w:t>
      </w:r>
      <w:r>
        <w:rPr>
          <w:spacing w:val="-15"/>
          <w:sz w:val="28"/>
        </w:rPr>
        <w:t> </w:t>
      </w:r>
      <w:r>
        <w:rPr>
          <w:sz w:val="28"/>
        </w:rPr>
        <w:t>misma</w:t>
      </w:r>
      <w:r>
        <w:rPr>
          <w:spacing w:val="-15"/>
          <w:sz w:val="28"/>
        </w:rPr>
        <w:t> </w:t>
      </w:r>
      <w:r>
        <w:rPr>
          <w:sz w:val="28"/>
        </w:rPr>
        <w:t>que</w:t>
      </w:r>
      <w:r>
        <w:rPr>
          <w:spacing w:val="-17"/>
          <w:sz w:val="28"/>
        </w:rPr>
        <w:t> </w:t>
      </w:r>
      <w:r>
        <w:rPr>
          <w:sz w:val="28"/>
        </w:rPr>
        <w:t>fue</w:t>
      </w:r>
      <w:r>
        <w:rPr>
          <w:spacing w:val="-17"/>
          <w:sz w:val="28"/>
        </w:rPr>
        <w:t> </w:t>
      </w:r>
      <w:r>
        <w:rPr>
          <w:sz w:val="28"/>
        </w:rPr>
        <w:t>notificada</w:t>
      </w:r>
      <w:r>
        <w:rPr>
          <w:spacing w:val="-76"/>
          <w:sz w:val="28"/>
        </w:rPr>
        <w:t> </w:t>
      </w:r>
      <w:r>
        <w:rPr>
          <w:sz w:val="28"/>
        </w:rPr>
        <w:t>el veinte de abril, mediante el oficio </w:t>
      </w:r>
      <w:r>
        <w:rPr>
          <w:rFonts w:ascii="Arial" w:hAnsi="Arial"/>
          <w:b/>
          <w:sz w:val="28"/>
        </w:rPr>
        <w:t>IEM-SE-625/2021</w:t>
      </w:r>
      <w:r>
        <w:rPr>
          <w:sz w:val="28"/>
        </w:rPr>
        <w:t>, a la que se</w:t>
      </w:r>
      <w:r>
        <w:rPr>
          <w:spacing w:val="1"/>
          <w:sz w:val="28"/>
        </w:rPr>
        <w:t> </w:t>
      </w:r>
      <w:r>
        <w:rPr>
          <w:sz w:val="28"/>
        </w:rPr>
        <w:t>anexó el Acuerdo IEM-CG-151/2021 toda vez que se violan los</w:t>
      </w:r>
      <w:r>
        <w:rPr>
          <w:spacing w:val="1"/>
          <w:sz w:val="28"/>
        </w:rPr>
        <w:t> </w:t>
      </w:r>
      <w:r>
        <w:rPr>
          <w:sz w:val="28"/>
        </w:rPr>
        <w:t>principios de legalidad y exhaustividad, en atención a que el IEM</w:t>
      </w:r>
      <w:r>
        <w:rPr>
          <w:spacing w:val="1"/>
          <w:sz w:val="28"/>
        </w:rPr>
        <w:t> </w:t>
      </w:r>
      <w:r>
        <w:rPr>
          <w:sz w:val="28"/>
        </w:rPr>
        <w:t>no dio una respuesta motivada ni en el correo electrónico ni en el</w:t>
      </w:r>
      <w:r>
        <w:rPr>
          <w:spacing w:val="1"/>
          <w:sz w:val="28"/>
        </w:rPr>
        <w:t> </w:t>
      </w:r>
      <w:r>
        <w:rPr>
          <w:sz w:val="28"/>
        </w:rPr>
        <w:t>acuerdo que adjuntó al mismo; asimismo, no valoró en el acuerdo</w:t>
      </w:r>
      <w:r>
        <w:rPr>
          <w:spacing w:val="1"/>
          <w:sz w:val="28"/>
        </w:rPr>
        <w:t> </w:t>
      </w:r>
      <w:r>
        <w:rPr>
          <w:sz w:val="28"/>
        </w:rPr>
        <w:t>remitido los porcentajes de participación de candidaturas externas</w:t>
      </w:r>
      <w:r>
        <w:rPr>
          <w:spacing w:val="-75"/>
          <w:sz w:val="28"/>
        </w:rPr>
        <w:t> </w:t>
      </w:r>
      <w:r>
        <w:rPr>
          <w:sz w:val="28"/>
        </w:rPr>
        <w:t>en el proceso interno de selección de MORENA previsto en sus</w:t>
      </w:r>
      <w:r>
        <w:rPr>
          <w:spacing w:val="1"/>
          <w:sz w:val="28"/>
        </w:rPr>
        <w:t> </w:t>
      </w:r>
      <w:r>
        <w:rPr>
          <w:sz w:val="28"/>
        </w:rPr>
        <w:t>Estatutos.</w:t>
      </w:r>
    </w:p>
    <w:p>
      <w:pPr>
        <w:pStyle w:val="BodyText"/>
        <w:spacing w:before="1"/>
        <w:rPr>
          <w:sz w:val="42"/>
        </w:rPr>
      </w:pPr>
    </w:p>
    <w:p>
      <w:pPr>
        <w:pStyle w:val="ListParagraph"/>
        <w:numPr>
          <w:ilvl w:val="0"/>
          <w:numId w:val="4"/>
        </w:numPr>
        <w:tabs>
          <w:tab w:pos="2402" w:val="left" w:leader="none"/>
        </w:tabs>
        <w:spacing w:line="360" w:lineRule="auto" w:before="1" w:after="0"/>
        <w:ind w:left="1834" w:right="108" w:firstLine="0"/>
        <w:jc w:val="both"/>
        <w:rPr>
          <w:sz w:val="28"/>
        </w:rPr>
      </w:pPr>
      <w:r>
        <w:rPr>
          <w:sz w:val="28"/>
        </w:rPr>
        <w:t>Que la responsable fue omisa en responderle si el partido</w:t>
      </w:r>
      <w:r>
        <w:rPr>
          <w:spacing w:val="1"/>
          <w:sz w:val="28"/>
        </w:rPr>
        <w:t> </w:t>
      </w:r>
      <w:r>
        <w:rPr>
          <w:sz w:val="28"/>
        </w:rPr>
        <w:t>MORENA,</w:t>
      </w:r>
      <w:r>
        <w:rPr>
          <w:spacing w:val="1"/>
          <w:sz w:val="28"/>
        </w:rPr>
        <w:t> </w:t>
      </w:r>
      <w:r>
        <w:rPr>
          <w:sz w:val="28"/>
        </w:rPr>
        <w:t>implementó</w:t>
      </w:r>
      <w:r>
        <w:rPr>
          <w:spacing w:val="1"/>
          <w:sz w:val="28"/>
        </w:rPr>
        <w:t> </w:t>
      </w:r>
      <w:r>
        <w:rPr>
          <w:sz w:val="28"/>
        </w:rPr>
        <w:t>acciones</w:t>
      </w:r>
      <w:r>
        <w:rPr>
          <w:spacing w:val="1"/>
          <w:sz w:val="28"/>
        </w:rPr>
        <w:t> </w:t>
      </w:r>
      <w:r>
        <w:rPr>
          <w:sz w:val="28"/>
        </w:rPr>
        <w:t>afirmativas</w:t>
      </w:r>
      <w:r>
        <w:rPr>
          <w:spacing w:val="1"/>
          <w:sz w:val="28"/>
        </w:rPr>
        <w:t> </w:t>
      </w:r>
      <w:r>
        <w:rPr>
          <w:sz w:val="28"/>
        </w:rPr>
        <w:t>para</w:t>
      </w:r>
      <w:r>
        <w:rPr>
          <w:spacing w:val="1"/>
          <w:sz w:val="28"/>
        </w:rPr>
        <w:t> </w:t>
      </w:r>
      <w:r>
        <w:rPr>
          <w:sz w:val="28"/>
        </w:rPr>
        <w:t>personas</w:t>
      </w:r>
      <w:r>
        <w:rPr>
          <w:spacing w:val="1"/>
          <w:sz w:val="28"/>
        </w:rPr>
        <w:t> </w:t>
      </w:r>
      <w:r>
        <w:rPr>
          <w:sz w:val="28"/>
        </w:rPr>
        <w:t>pertenecientes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comunidad</w:t>
      </w:r>
      <w:r>
        <w:rPr>
          <w:spacing w:val="1"/>
          <w:sz w:val="28"/>
        </w:rPr>
        <w:t> </w:t>
      </w:r>
      <w:r>
        <w:rPr>
          <w:sz w:val="28"/>
        </w:rPr>
        <w:t>LGBTTTIQ+</w:t>
      </w:r>
      <w:r>
        <w:rPr>
          <w:spacing w:val="1"/>
          <w:sz w:val="28"/>
        </w:rPr>
        <w:t> </w:t>
      </w:r>
      <w:r>
        <w:rPr>
          <w:sz w:val="28"/>
        </w:rPr>
        <w:t>con</w:t>
      </w:r>
      <w:r>
        <w:rPr>
          <w:spacing w:val="1"/>
          <w:sz w:val="28"/>
        </w:rPr>
        <w:t> </w:t>
      </w:r>
      <w:r>
        <w:rPr>
          <w:sz w:val="28"/>
        </w:rPr>
        <w:t>base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lo</w:t>
      </w:r>
      <w:r>
        <w:rPr>
          <w:spacing w:val="1"/>
          <w:sz w:val="28"/>
        </w:rPr>
        <w:t> </w:t>
      </w:r>
      <w:r>
        <w:rPr>
          <w:sz w:val="28"/>
        </w:rPr>
        <w:t>establecido en el Acuerdo IEM-CG-72/2021, ni se advierte que se</w:t>
      </w:r>
      <w:r>
        <w:rPr>
          <w:spacing w:val="1"/>
          <w:sz w:val="28"/>
        </w:rPr>
        <w:t> </w:t>
      </w:r>
      <w:r>
        <w:rPr>
          <w:sz w:val="28"/>
        </w:rPr>
        <w:t>haya realizado un análisis respecto a qué candidatura del bloque</w:t>
      </w:r>
      <w:r>
        <w:rPr>
          <w:spacing w:val="1"/>
          <w:sz w:val="28"/>
        </w:rPr>
        <w:t> </w:t>
      </w:r>
      <w:r>
        <w:rPr>
          <w:sz w:val="28"/>
        </w:rPr>
        <w:t>de competitividad al que pertenece el ayuntamiento de Lázaro</w:t>
      </w:r>
      <w:r>
        <w:rPr>
          <w:spacing w:val="1"/>
          <w:sz w:val="28"/>
        </w:rPr>
        <w:t> </w:t>
      </w:r>
      <w:r>
        <w:rPr>
          <w:sz w:val="28"/>
        </w:rPr>
        <w:t>Cárdenas,</w:t>
      </w:r>
      <w:r>
        <w:rPr>
          <w:spacing w:val="1"/>
          <w:sz w:val="28"/>
        </w:rPr>
        <w:t> </w:t>
      </w:r>
      <w:r>
        <w:rPr>
          <w:sz w:val="28"/>
        </w:rPr>
        <w:t>Michoacán,</w:t>
      </w:r>
      <w:r>
        <w:rPr>
          <w:spacing w:val="1"/>
          <w:sz w:val="28"/>
        </w:rPr>
        <w:t> </w:t>
      </w:r>
      <w:r>
        <w:rPr>
          <w:sz w:val="28"/>
        </w:rPr>
        <w:t>cumplió</w:t>
      </w:r>
      <w:r>
        <w:rPr>
          <w:spacing w:val="1"/>
          <w:sz w:val="28"/>
        </w:rPr>
        <w:t> </w:t>
      </w:r>
      <w:r>
        <w:rPr>
          <w:sz w:val="28"/>
        </w:rPr>
        <w:t>con</w:t>
      </w:r>
      <w:r>
        <w:rPr>
          <w:spacing w:val="1"/>
          <w:sz w:val="28"/>
        </w:rPr>
        <w:t> </w:t>
      </w:r>
      <w:r>
        <w:rPr>
          <w:sz w:val="28"/>
        </w:rPr>
        <w:t>dichos</w:t>
      </w:r>
      <w:r>
        <w:rPr>
          <w:spacing w:val="1"/>
          <w:sz w:val="28"/>
        </w:rPr>
        <w:t> </w:t>
      </w:r>
      <w:r>
        <w:rPr>
          <w:sz w:val="28"/>
        </w:rPr>
        <w:t>requisitos;</w:t>
      </w:r>
      <w:r>
        <w:rPr>
          <w:spacing w:val="1"/>
          <w:sz w:val="28"/>
        </w:rPr>
        <w:t> </w:t>
      </w:r>
      <w:r>
        <w:rPr>
          <w:sz w:val="28"/>
        </w:rPr>
        <w:t>por</w:t>
      </w:r>
      <w:r>
        <w:rPr>
          <w:spacing w:val="1"/>
          <w:sz w:val="28"/>
        </w:rPr>
        <w:t> </w:t>
      </w:r>
      <w:r>
        <w:rPr>
          <w:sz w:val="28"/>
        </w:rPr>
        <w:t>ello</w:t>
      </w:r>
      <w:r>
        <w:rPr>
          <w:spacing w:val="1"/>
          <w:sz w:val="28"/>
        </w:rPr>
        <w:t> </w:t>
      </w:r>
      <w:r>
        <w:rPr>
          <w:sz w:val="28"/>
        </w:rPr>
        <w:t>considera que no fue exhaustiva en su respuesta, a pesar de que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actor</w:t>
      </w:r>
      <w:r>
        <w:rPr>
          <w:spacing w:val="1"/>
          <w:sz w:val="28"/>
        </w:rPr>
        <w:t> </w:t>
      </w:r>
      <w:r>
        <w:rPr>
          <w:sz w:val="28"/>
        </w:rPr>
        <w:t>explicó</w:t>
      </w:r>
      <w:r>
        <w:rPr>
          <w:spacing w:val="1"/>
          <w:sz w:val="28"/>
        </w:rPr>
        <w:t> </w:t>
      </w:r>
      <w:r>
        <w:rPr>
          <w:sz w:val="28"/>
        </w:rPr>
        <w:t>detalladamente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su</w:t>
      </w:r>
      <w:r>
        <w:rPr>
          <w:spacing w:val="1"/>
          <w:sz w:val="28"/>
        </w:rPr>
        <w:t> </w:t>
      </w:r>
      <w:r>
        <w:rPr>
          <w:sz w:val="28"/>
        </w:rPr>
        <w:t>escrito</w:t>
      </w:r>
      <w:r>
        <w:rPr>
          <w:spacing w:val="1"/>
          <w:sz w:val="28"/>
        </w:rPr>
        <w:t> </w:t>
      </w:r>
      <w:r>
        <w:rPr>
          <w:sz w:val="28"/>
        </w:rPr>
        <w:t>petitorio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información que requería era para conocer si se garantizaba la</w:t>
      </w:r>
      <w:r>
        <w:rPr>
          <w:spacing w:val="1"/>
          <w:sz w:val="28"/>
        </w:rPr>
        <w:t> </w:t>
      </w:r>
      <w:r>
        <w:rPr>
          <w:sz w:val="28"/>
        </w:rPr>
        <w:t>debida</w:t>
      </w:r>
      <w:r>
        <w:rPr>
          <w:spacing w:val="-10"/>
          <w:sz w:val="28"/>
        </w:rPr>
        <w:t> </w:t>
      </w:r>
      <w:r>
        <w:rPr>
          <w:sz w:val="28"/>
        </w:rPr>
        <w:t>integración</w:t>
      </w:r>
      <w:r>
        <w:rPr>
          <w:spacing w:val="-9"/>
          <w:sz w:val="28"/>
        </w:rPr>
        <w:t> </w:t>
      </w:r>
      <w:r>
        <w:rPr>
          <w:sz w:val="28"/>
        </w:rPr>
        <w:t>de</w:t>
      </w:r>
      <w:r>
        <w:rPr>
          <w:spacing w:val="-6"/>
          <w:sz w:val="28"/>
        </w:rPr>
        <w:t> </w:t>
      </w:r>
      <w:r>
        <w:rPr>
          <w:sz w:val="28"/>
        </w:rPr>
        <w:t>la</w:t>
      </w:r>
      <w:r>
        <w:rPr>
          <w:spacing w:val="-9"/>
          <w:sz w:val="28"/>
        </w:rPr>
        <w:t> </w:t>
      </w:r>
      <w:r>
        <w:rPr>
          <w:sz w:val="28"/>
        </w:rPr>
        <w:t>planilla</w:t>
      </w:r>
      <w:r>
        <w:rPr>
          <w:spacing w:val="-9"/>
          <w:sz w:val="28"/>
        </w:rPr>
        <w:t> </w:t>
      </w:r>
      <w:r>
        <w:rPr>
          <w:sz w:val="28"/>
        </w:rPr>
        <w:t>propuesta</w:t>
      </w:r>
      <w:r>
        <w:rPr>
          <w:spacing w:val="-9"/>
          <w:sz w:val="28"/>
        </w:rPr>
        <w:t> </w:t>
      </w:r>
      <w:r>
        <w:rPr>
          <w:sz w:val="28"/>
        </w:rPr>
        <w:t>por</w:t>
      </w:r>
      <w:r>
        <w:rPr>
          <w:spacing w:val="-10"/>
          <w:sz w:val="28"/>
        </w:rPr>
        <w:t> </w:t>
      </w:r>
      <w:r>
        <w:rPr>
          <w:sz w:val="28"/>
        </w:rPr>
        <w:t>el</w:t>
      </w:r>
      <w:r>
        <w:rPr>
          <w:spacing w:val="-9"/>
          <w:sz w:val="28"/>
        </w:rPr>
        <w:t> </w:t>
      </w:r>
      <w:r>
        <w:rPr>
          <w:sz w:val="28"/>
        </w:rPr>
        <w:t>partido</w:t>
      </w:r>
      <w:r>
        <w:rPr>
          <w:spacing w:val="-11"/>
          <w:sz w:val="28"/>
        </w:rPr>
        <w:t> </w:t>
      </w:r>
      <w:r>
        <w:rPr>
          <w:sz w:val="28"/>
        </w:rPr>
        <w:t>MORENA,</w:t>
      </w:r>
      <w:r>
        <w:rPr>
          <w:spacing w:val="-76"/>
          <w:sz w:val="28"/>
        </w:rPr>
        <w:t> </w:t>
      </w:r>
      <w:r>
        <w:rPr>
          <w:sz w:val="28"/>
        </w:rPr>
        <w:t>y</w:t>
      </w:r>
      <w:r>
        <w:rPr>
          <w:spacing w:val="41"/>
          <w:sz w:val="28"/>
        </w:rPr>
        <w:t> </w:t>
      </w:r>
      <w:r>
        <w:rPr>
          <w:sz w:val="28"/>
        </w:rPr>
        <w:t>si</w:t>
      </w:r>
      <w:r>
        <w:rPr>
          <w:spacing w:val="40"/>
          <w:sz w:val="28"/>
        </w:rPr>
        <w:t> </w:t>
      </w:r>
      <w:r>
        <w:rPr>
          <w:sz w:val="28"/>
        </w:rPr>
        <w:t>el</w:t>
      </w:r>
      <w:r>
        <w:rPr>
          <w:spacing w:val="39"/>
          <w:sz w:val="28"/>
        </w:rPr>
        <w:t> </w:t>
      </w:r>
      <w:r>
        <w:rPr>
          <w:sz w:val="28"/>
        </w:rPr>
        <w:t>partido</w:t>
      </w:r>
      <w:r>
        <w:rPr>
          <w:spacing w:val="39"/>
          <w:sz w:val="28"/>
        </w:rPr>
        <w:t> </w:t>
      </w:r>
      <w:r>
        <w:rPr>
          <w:sz w:val="28"/>
        </w:rPr>
        <w:t>había</w:t>
      </w:r>
      <w:r>
        <w:rPr>
          <w:spacing w:val="39"/>
          <w:sz w:val="28"/>
        </w:rPr>
        <w:t> </w:t>
      </w:r>
      <w:r>
        <w:rPr>
          <w:sz w:val="28"/>
        </w:rPr>
        <w:t>implementado</w:t>
      </w:r>
      <w:r>
        <w:rPr>
          <w:spacing w:val="46"/>
          <w:sz w:val="28"/>
        </w:rPr>
        <w:t> </w:t>
      </w:r>
      <w:r>
        <w:rPr>
          <w:sz w:val="28"/>
        </w:rPr>
        <w:t>las</w:t>
      </w:r>
      <w:r>
        <w:rPr>
          <w:spacing w:val="43"/>
          <w:sz w:val="28"/>
        </w:rPr>
        <w:t> </w:t>
      </w:r>
      <w:r>
        <w:rPr>
          <w:sz w:val="28"/>
        </w:rPr>
        <w:t>acciones</w:t>
      </w:r>
      <w:r>
        <w:rPr>
          <w:spacing w:val="41"/>
          <w:sz w:val="28"/>
        </w:rPr>
        <w:t> </w:t>
      </w:r>
      <w:r>
        <w:rPr>
          <w:sz w:val="28"/>
        </w:rPr>
        <w:t>afirmativas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  <w:r>
        <w:rPr/>
        <w:pict>
          <v:rect style="position:absolute;margin-left:141.740005pt;margin-top:16.461535pt;width:144.020pt;height:.71997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59" w:lineRule="auto" w:before="103"/>
        <w:ind w:left="1834" w:right="110" w:firstLine="0"/>
        <w:jc w:val="left"/>
        <w:rPr>
          <w:sz w:val="24"/>
        </w:rPr>
      </w:pPr>
      <w:r>
        <w:rPr>
          <w:position w:val="8"/>
          <w:sz w:val="16"/>
        </w:rPr>
        <w:t>10</w:t>
      </w:r>
      <w:r>
        <w:rPr>
          <w:spacing w:val="20"/>
          <w:position w:val="8"/>
          <w:sz w:val="16"/>
        </w:rPr>
        <w:t> </w:t>
      </w:r>
      <w:r>
        <w:rPr>
          <w:sz w:val="24"/>
        </w:rPr>
        <w:t>Localizables</w:t>
      </w:r>
      <w:r>
        <w:rPr>
          <w:spacing w:val="25"/>
          <w:sz w:val="24"/>
        </w:rPr>
        <w:t> </w:t>
      </w:r>
      <w:r>
        <w:rPr>
          <w:sz w:val="24"/>
        </w:rPr>
        <w:t>respectivamente</w:t>
      </w:r>
      <w:r>
        <w:rPr>
          <w:spacing w:val="23"/>
          <w:sz w:val="24"/>
        </w:rPr>
        <w:t> </w:t>
      </w:r>
      <w:r>
        <w:rPr>
          <w:sz w:val="24"/>
        </w:rPr>
        <w:t>en</w:t>
      </w:r>
      <w:r>
        <w:rPr>
          <w:spacing w:val="23"/>
          <w:sz w:val="24"/>
        </w:rPr>
        <w:t> </w:t>
      </w:r>
      <w:r>
        <w:rPr>
          <w:sz w:val="24"/>
        </w:rPr>
        <w:t>las</w:t>
      </w:r>
      <w:r>
        <w:rPr>
          <w:spacing w:val="22"/>
          <w:sz w:val="24"/>
        </w:rPr>
        <w:t> </w:t>
      </w:r>
      <w:r>
        <w:rPr>
          <w:sz w:val="24"/>
        </w:rPr>
        <w:t>páginas</w:t>
      </w:r>
      <w:r>
        <w:rPr>
          <w:spacing w:val="24"/>
          <w:sz w:val="24"/>
        </w:rPr>
        <w:t> </w:t>
      </w:r>
      <w:r>
        <w:rPr>
          <w:sz w:val="24"/>
        </w:rPr>
        <w:t>445</w:t>
      </w:r>
      <w:r>
        <w:rPr>
          <w:spacing w:val="23"/>
          <w:sz w:val="24"/>
        </w:rPr>
        <w:t> </w:t>
      </w:r>
      <w:r>
        <w:rPr>
          <w:sz w:val="24"/>
        </w:rPr>
        <w:t>y</w:t>
      </w:r>
      <w:r>
        <w:rPr>
          <w:spacing w:val="25"/>
          <w:sz w:val="24"/>
        </w:rPr>
        <w:t> </w:t>
      </w:r>
      <w:r>
        <w:rPr>
          <w:sz w:val="24"/>
        </w:rPr>
        <w:t>446</w:t>
      </w:r>
      <w:r>
        <w:rPr>
          <w:spacing w:val="25"/>
          <w:sz w:val="24"/>
        </w:rPr>
        <w:t> </w:t>
      </w:r>
      <w:r>
        <w:rPr>
          <w:sz w:val="24"/>
        </w:rPr>
        <w:t>y,</w:t>
      </w:r>
      <w:r>
        <w:rPr>
          <w:spacing w:val="25"/>
          <w:sz w:val="24"/>
        </w:rPr>
        <w:t> </w:t>
      </w:r>
      <w:r>
        <w:rPr>
          <w:sz w:val="24"/>
        </w:rPr>
        <w:t>páginas</w:t>
      </w:r>
      <w:r>
        <w:rPr>
          <w:spacing w:val="24"/>
          <w:sz w:val="24"/>
        </w:rPr>
        <w:t> </w:t>
      </w:r>
      <w:r>
        <w:rPr>
          <w:sz w:val="24"/>
        </w:rPr>
        <w:t>122</w:t>
      </w:r>
      <w:r>
        <w:rPr>
          <w:spacing w:val="23"/>
          <w:sz w:val="24"/>
        </w:rPr>
        <w:t> </w:t>
      </w:r>
      <w:r>
        <w:rPr>
          <w:sz w:val="24"/>
        </w:rPr>
        <w:t>y</w:t>
      </w:r>
      <w:r>
        <w:rPr>
          <w:spacing w:val="-64"/>
          <w:sz w:val="24"/>
        </w:rPr>
        <w:t> </w:t>
      </w:r>
      <w:r>
        <w:rPr>
          <w:sz w:val="24"/>
        </w:rPr>
        <w:t>123</w:t>
      </w:r>
      <w:r>
        <w:rPr>
          <w:spacing w:val="-3"/>
          <w:sz w:val="24"/>
        </w:rPr>
        <w:t> </w:t>
      </w:r>
      <w:r>
        <w:rPr>
          <w:sz w:val="24"/>
        </w:rPr>
        <w:t>del volumen</w:t>
      </w:r>
      <w:r>
        <w:rPr>
          <w:spacing w:val="-2"/>
          <w:sz w:val="24"/>
        </w:rPr>
        <w:t> </w:t>
      </w:r>
      <w:r>
        <w:rPr>
          <w:sz w:val="24"/>
        </w:rPr>
        <w:t>I de</w:t>
      </w:r>
      <w:r>
        <w:rPr>
          <w:spacing w:val="-1"/>
          <w:sz w:val="24"/>
        </w:rPr>
        <w:t> </w:t>
      </w:r>
      <w:r>
        <w:rPr>
          <w:sz w:val="24"/>
        </w:rPr>
        <w:t>la compilación 1997-2013.</w:t>
      </w:r>
    </w:p>
    <w:p>
      <w:pPr>
        <w:spacing w:after="0" w:line="259" w:lineRule="auto"/>
        <w:jc w:val="left"/>
        <w:rPr>
          <w:sz w:val="24"/>
        </w:rPr>
        <w:sectPr>
          <w:pgSz w:w="12250" w:h="19300"/>
          <w:pgMar w:header="727" w:footer="1153" w:top="1440" w:bottom="1340" w:left="10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BodyText"/>
        <w:spacing w:line="360" w:lineRule="auto" w:before="91"/>
        <w:ind w:left="132" w:right="1808"/>
        <w:jc w:val="both"/>
      </w:pPr>
      <w:r>
        <w:rPr/>
        <w:t>previstas a favor de la comunidad a la que pertenece, así como</w:t>
      </w:r>
      <w:r>
        <w:rPr>
          <w:spacing w:val="1"/>
        </w:rPr>
        <w:t> </w:t>
      </w:r>
      <w:r>
        <w:rPr/>
        <w:t>saber el por qué no había sido tomado en cuenta en la integración</w:t>
      </w:r>
      <w:r>
        <w:rPr>
          <w:spacing w:val="-75"/>
        </w:rPr>
        <w:t> </w:t>
      </w:r>
      <w:r>
        <w:rPr/>
        <w:t>de la</w:t>
      </w:r>
      <w:r>
        <w:rPr>
          <w:spacing w:val="-2"/>
        </w:rPr>
        <w:t> </w:t>
      </w:r>
      <w:r>
        <w:rPr/>
        <w:t>planilla.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0"/>
          <w:numId w:val="4"/>
        </w:numPr>
        <w:tabs>
          <w:tab w:pos="700" w:val="left" w:leader="none"/>
        </w:tabs>
        <w:spacing w:line="360" w:lineRule="auto" w:before="0" w:after="0"/>
        <w:ind w:left="132" w:right="1809" w:firstLine="0"/>
        <w:jc w:val="both"/>
        <w:rPr>
          <w:sz w:val="28"/>
        </w:rPr>
      </w:pPr>
      <w:r>
        <w:rPr>
          <w:sz w:val="28"/>
        </w:rPr>
        <w:t>Que le causa agravio el Acuerdo IEM-CG-151/2021, toda vez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autoridad</w:t>
      </w:r>
      <w:r>
        <w:rPr>
          <w:spacing w:val="1"/>
          <w:sz w:val="28"/>
        </w:rPr>
        <w:t> </w:t>
      </w:r>
      <w:r>
        <w:rPr>
          <w:sz w:val="28"/>
        </w:rPr>
        <w:t>responsable</w:t>
      </w:r>
      <w:r>
        <w:rPr>
          <w:spacing w:val="1"/>
          <w:sz w:val="28"/>
        </w:rPr>
        <w:t> </w:t>
      </w:r>
      <w:r>
        <w:rPr>
          <w:sz w:val="28"/>
        </w:rPr>
        <w:t>no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pronunció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apartado</w:t>
      </w:r>
      <w:r>
        <w:rPr>
          <w:spacing w:val="-75"/>
          <w:sz w:val="28"/>
        </w:rPr>
        <w:t> </w:t>
      </w:r>
      <w:r>
        <w:rPr>
          <w:sz w:val="28"/>
        </w:rPr>
        <w:t>relativo al análisis sobre la procedencia del registro de candidatos</w:t>
      </w:r>
      <w:r>
        <w:rPr>
          <w:spacing w:val="1"/>
          <w:sz w:val="28"/>
        </w:rPr>
        <w:t> </w:t>
      </w:r>
      <w:r>
        <w:rPr>
          <w:sz w:val="28"/>
        </w:rPr>
        <w:t>para</w:t>
      </w:r>
      <w:r>
        <w:rPr>
          <w:spacing w:val="-8"/>
          <w:sz w:val="28"/>
        </w:rPr>
        <w:t> </w:t>
      </w:r>
      <w:r>
        <w:rPr>
          <w:sz w:val="28"/>
        </w:rPr>
        <w:t>el</w:t>
      </w:r>
      <w:r>
        <w:rPr>
          <w:spacing w:val="-9"/>
          <w:sz w:val="28"/>
        </w:rPr>
        <w:t> </w:t>
      </w:r>
      <w:r>
        <w:rPr>
          <w:sz w:val="28"/>
        </w:rPr>
        <w:t>Proceso</w:t>
      </w:r>
      <w:r>
        <w:rPr>
          <w:spacing w:val="-7"/>
          <w:sz w:val="28"/>
        </w:rPr>
        <w:t> </w:t>
      </w:r>
      <w:r>
        <w:rPr>
          <w:sz w:val="28"/>
        </w:rPr>
        <w:t>Electoral,</w:t>
      </w:r>
      <w:r>
        <w:rPr>
          <w:spacing w:val="-8"/>
          <w:sz w:val="28"/>
        </w:rPr>
        <w:t> </w:t>
      </w:r>
      <w:r>
        <w:rPr>
          <w:sz w:val="28"/>
        </w:rPr>
        <w:t>en</w:t>
      </w:r>
      <w:r>
        <w:rPr>
          <w:spacing w:val="-9"/>
          <w:sz w:val="28"/>
        </w:rPr>
        <w:t> </w:t>
      </w:r>
      <w:r>
        <w:rPr>
          <w:sz w:val="28"/>
        </w:rPr>
        <w:t>el</w:t>
      </w:r>
      <w:r>
        <w:rPr>
          <w:spacing w:val="-7"/>
          <w:sz w:val="28"/>
        </w:rPr>
        <w:t> </w:t>
      </w:r>
      <w:r>
        <w:rPr>
          <w:sz w:val="28"/>
        </w:rPr>
        <w:t>Estado</w:t>
      </w:r>
      <w:r>
        <w:rPr>
          <w:spacing w:val="-9"/>
          <w:sz w:val="28"/>
        </w:rPr>
        <w:t> </w:t>
      </w:r>
      <w:r>
        <w:rPr>
          <w:sz w:val="28"/>
        </w:rPr>
        <w:t>de</w:t>
      </w:r>
      <w:r>
        <w:rPr>
          <w:spacing w:val="-9"/>
          <w:sz w:val="28"/>
        </w:rPr>
        <w:t> </w:t>
      </w:r>
      <w:r>
        <w:rPr>
          <w:sz w:val="28"/>
        </w:rPr>
        <w:t>Michoacán,</w:t>
      </w:r>
      <w:r>
        <w:rPr>
          <w:spacing w:val="-9"/>
          <w:sz w:val="28"/>
        </w:rPr>
        <w:t> </w:t>
      </w:r>
      <w:r>
        <w:rPr>
          <w:sz w:val="28"/>
        </w:rPr>
        <w:t>respecto</w:t>
      </w:r>
      <w:r>
        <w:rPr>
          <w:spacing w:val="-9"/>
          <w:sz w:val="28"/>
        </w:rPr>
        <w:t> </w:t>
      </w:r>
      <w:r>
        <w:rPr>
          <w:sz w:val="28"/>
        </w:rPr>
        <w:t>del</w:t>
      </w:r>
      <w:r>
        <w:rPr>
          <w:spacing w:val="-75"/>
          <w:sz w:val="28"/>
        </w:rPr>
        <w:t> </w:t>
      </w:r>
      <w:r>
        <w:rPr>
          <w:sz w:val="28"/>
        </w:rPr>
        <w:t>partido político MORENA, ni en la conclusión, ni en ninguna otra</w:t>
      </w:r>
      <w:r>
        <w:rPr>
          <w:spacing w:val="1"/>
          <w:sz w:val="28"/>
        </w:rPr>
        <w:t> </w:t>
      </w:r>
      <w:r>
        <w:rPr>
          <w:sz w:val="28"/>
        </w:rPr>
        <w:t>parte del citado acuerdo hizo alusión alguna al acuerdo IEM-CG-</w:t>
      </w:r>
      <w:r>
        <w:rPr>
          <w:spacing w:val="1"/>
          <w:sz w:val="28"/>
        </w:rPr>
        <w:t> </w:t>
      </w:r>
      <w:r>
        <w:rPr>
          <w:sz w:val="28"/>
        </w:rPr>
        <w:t>72/2021,</w:t>
      </w:r>
      <w:r>
        <w:rPr>
          <w:spacing w:val="1"/>
          <w:sz w:val="28"/>
        </w:rPr>
        <w:t> </w:t>
      </w:r>
      <w:r>
        <w:rPr>
          <w:sz w:val="28"/>
        </w:rPr>
        <w:t>ni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Lineamientos</w:t>
      </w:r>
      <w:r>
        <w:rPr>
          <w:spacing w:val="1"/>
          <w:sz w:val="28"/>
        </w:rPr>
        <w:t> </w:t>
      </w:r>
      <w:r>
        <w:rPr>
          <w:sz w:val="28"/>
        </w:rPr>
        <w:t>aprobados</w:t>
      </w:r>
      <w:r>
        <w:rPr>
          <w:spacing w:val="1"/>
          <w:sz w:val="28"/>
        </w:rPr>
        <w:t> </w:t>
      </w:r>
      <w:r>
        <w:rPr>
          <w:sz w:val="28"/>
        </w:rPr>
        <w:t>para</w:t>
      </w:r>
      <w:r>
        <w:rPr>
          <w:spacing w:val="1"/>
          <w:sz w:val="28"/>
        </w:rPr>
        <w:t> </w:t>
      </w:r>
      <w:r>
        <w:rPr>
          <w:sz w:val="28"/>
        </w:rPr>
        <w:t>las</w:t>
      </w:r>
      <w:r>
        <w:rPr>
          <w:spacing w:val="1"/>
          <w:sz w:val="28"/>
        </w:rPr>
        <w:t> </w:t>
      </w:r>
      <w:r>
        <w:rPr>
          <w:sz w:val="28"/>
        </w:rPr>
        <w:t>acciones</w:t>
      </w:r>
      <w:r>
        <w:rPr>
          <w:spacing w:val="1"/>
          <w:sz w:val="28"/>
        </w:rPr>
        <w:t> </w:t>
      </w:r>
      <w:r>
        <w:rPr>
          <w:sz w:val="28"/>
        </w:rPr>
        <w:t>afirmativas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personas</w:t>
      </w:r>
      <w:r>
        <w:rPr>
          <w:spacing w:val="1"/>
          <w:sz w:val="28"/>
        </w:rPr>
        <w:t> </w:t>
      </w:r>
      <w:r>
        <w:rPr>
          <w:sz w:val="28"/>
        </w:rPr>
        <w:t>pertenecientes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comunidad</w:t>
      </w:r>
      <w:r>
        <w:rPr>
          <w:spacing w:val="-75"/>
          <w:sz w:val="28"/>
        </w:rPr>
        <w:t> </w:t>
      </w:r>
      <w:r>
        <w:rPr>
          <w:sz w:val="28"/>
        </w:rPr>
        <w:t>LGBTTTIQ+,</w:t>
      </w:r>
      <w:r>
        <w:rPr>
          <w:spacing w:val="1"/>
          <w:sz w:val="28"/>
        </w:rPr>
        <w:t> </w:t>
      </w:r>
      <w:r>
        <w:rPr>
          <w:sz w:val="28"/>
        </w:rPr>
        <w:t>ni</w:t>
      </w:r>
      <w:r>
        <w:rPr>
          <w:spacing w:val="1"/>
          <w:sz w:val="28"/>
        </w:rPr>
        <w:t> </w:t>
      </w:r>
      <w:r>
        <w:rPr>
          <w:sz w:val="28"/>
        </w:rPr>
        <w:t>respecto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bloques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competitividad,</w:t>
      </w:r>
      <w:r>
        <w:rPr>
          <w:spacing w:val="1"/>
          <w:sz w:val="28"/>
        </w:rPr>
        <w:t> </w:t>
      </w:r>
      <w:r>
        <w:rPr>
          <w:sz w:val="28"/>
        </w:rPr>
        <w:t>ni</w:t>
      </w:r>
      <w:r>
        <w:rPr>
          <w:spacing w:val="1"/>
          <w:sz w:val="28"/>
        </w:rPr>
        <w:t> </w:t>
      </w:r>
      <w:r>
        <w:rPr>
          <w:sz w:val="28"/>
        </w:rPr>
        <w:t>porcentajes requeridos, ni tampoco se dio respuesta en el acuerdo</w:t>
      </w:r>
      <w:r>
        <w:rPr>
          <w:spacing w:val="-75"/>
          <w:sz w:val="28"/>
        </w:rPr>
        <w:t> </w:t>
      </w:r>
      <w:r>
        <w:rPr>
          <w:sz w:val="28"/>
        </w:rPr>
        <w:t>impugnado</w:t>
      </w:r>
      <w:r>
        <w:rPr>
          <w:spacing w:val="-1"/>
          <w:sz w:val="28"/>
        </w:rPr>
        <w:t> </w:t>
      </w:r>
      <w:r>
        <w:rPr>
          <w:sz w:val="28"/>
        </w:rPr>
        <w:t>respecto de</w:t>
      </w:r>
      <w:r>
        <w:rPr>
          <w:spacing w:val="-3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información</w:t>
      </w:r>
      <w:r>
        <w:rPr>
          <w:spacing w:val="-5"/>
          <w:sz w:val="28"/>
        </w:rPr>
        <w:t> </w:t>
      </w:r>
      <w:r>
        <w:rPr>
          <w:sz w:val="28"/>
        </w:rPr>
        <w:t>que solicitó</w:t>
      </w:r>
      <w:r>
        <w:rPr>
          <w:spacing w:val="-3"/>
          <w:sz w:val="28"/>
        </w:rPr>
        <w:t> </w:t>
      </w:r>
      <w:r>
        <w:rPr>
          <w:sz w:val="28"/>
        </w:rPr>
        <w:t>en</w:t>
      </w:r>
      <w:r>
        <w:rPr>
          <w:spacing w:val="-2"/>
          <w:sz w:val="28"/>
        </w:rPr>
        <w:t> </w:t>
      </w:r>
      <w:r>
        <w:rPr>
          <w:sz w:val="28"/>
        </w:rPr>
        <w:t>su</w:t>
      </w:r>
      <w:r>
        <w:rPr>
          <w:spacing w:val="-3"/>
          <w:sz w:val="28"/>
        </w:rPr>
        <w:t> </w:t>
      </w:r>
      <w:r>
        <w:rPr>
          <w:sz w:val="28"/>
        </w:rPr>
        <w:t>escrito.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ind w:left="132"/>
        <w:jc w:val="both"/>
      </w:pPr>
      <w:r>
        <w:rPr/>
        <w:t>En</w:t>
      </w:r>
      <w:r>
        <w:rPr>
          <w:spacing w:val="28"/>
        </w:rPr>
        <w:t> </w:t>
      </w:r>
      <w:r>
        <w:rPr/>
        <w:t>ese</w:t>
      </w:r>
      <w:r>
        <w:rPr>
          <w:spacing w:val="102"/>
        </w:rPr>
        <w:t> </w:t>
      </w:r>
      <w:r>
        <w:rPr/>
        <w:t>sentido,</w:t>
      </w:r>
      <w:r>
        <w:rPr>
          <w:spacing w:val="101"/>
        </w:rPr>
        <w:t> </w:t>
      </w:r>
      <w:r>
        <w:rPr/>
        <w:t>el</w:t>
      </w:r>
      <w:r>
        <w:rPr>
          <w:spacing w:val="104"/>
        </w:rPr>
        <w:t> </w:t>
      </w:r>
      <w:r>
        <w:rPr/>
        <w:t>agravio</w:t>
      </w:r>
      <w:r>
        <w:rPr>
          <w:spacing w:val="106"/>
        </w:rPr>
        <w:t> </w:t>
      </w:r>
      <w:r>
        <w:rPr/>
        <w:t>descrito</w:t>
      </w:r>
      <w:r>
        <w:rPr>
          <w:spacing w:val="104"/>
        </w:rPr>
        <w:t> </w:t>
      </w:r>
      <w:r>
        <w:rPr/>
        <w:t>en</w:t>
      </w:r>
      <w:r>
        <w:rPr>
          <w:spacing w:val="102"/>
        </w:rPr>
        <w:t> </w:t>
      </w:r>
      <w:r>
        <w:rPr/>
        <w:t>el</w:t>
      </w:r>
      <w:r>
        <w:rPr>
          <w:spacing w:val="102"/>
        </w:rPr>
        <w:t> </w:t>
      </w:r>
      <w:r>
        <w:rPr/>
        <w:t>inciso</w:t>
      </w:r>
      <w:r>
        <w:rPr>
          <w:spacing w:val="106"/>
        </w:rPr>
        <w:t> </w:t>
      </w:r>
      <w:r>
        <w:rPr>
          <w:rFonts w:ascii="Arial"/>
          <w:b/>
        </w:rPr>
        <w:t>a),</w:t>
      </w:r>
      <w:r>
        <w:rPr>
          <w:rFonts w:ascii="Arial"/>
          <w:b/>
          <w:spacing w:val="106"/>
        </w:rPr>
        <w:t> </w:t>
      </w:r>
      <w:r>
        <w:rPr/>
        <w:t>deviene</w:t>
      </w:r>
    </w:p>
    <w:p>
      <w:pPr>
        <w:spacing w:before="160"/>
        <w:ind w:left="132" w:right="0" w:firstLine="0"/>
        <w:jc w:val="both"/>
        <w:rPr>
          <w:sz w:val="28"/>
        </w:rPr>
      </w:pPr>
      <w:r>
        <w:rPr>
          <w:rFonts w:ascii="Arial"/>
          <w:b/>
          <w:sz w:val="28"/>
        </w:rPr>
        <w:t>infundado</w:t>
      </w:r>
      <w:r>
        <w:rPr>
          <w:rFonts w:ascii="Arial"/>
          <w:b/>
          <w:spacing w:val="-2"/>
          <w:sz w:val="28"/>
        </w:rPr>
        <w:t> </w:t>
      </w:r>
      <w:r>
        <w:rPr>
          <w:sz w:val="28"/>
        </w:rPr>
        <w:t>por</w:t>
      </w:r>
      <w:r>
        <w:rPr>
          <w:spacing w:val="-5"/>
          <w:sz w:val="28"/>
        </w:rPr>
        <w:t> </w:t>
      </w:r>
      <w:r>
        <w:rPr>
          <w:sz w:val="28"/>
        </w:rPr>
        <w:t>las</w:t>
      </w:r>
      <w:r>
        <w:rPr>
          <w:spacing w:val="-3"/>
          <w:sz w:val="28"/>
        </w:rPr>
        <w:t> </w:t>
      </w:r>
      <w:r>
        <w:rPr>
          <w:sz w:val="28"/>
        </w:rPr>
        <w:t>siguientes</w:t>
      </w:r>
      <w:r>
        <w:rPr>
          <w:spacing w:val="-2"/>
          <w:sz w:val="28"/>
        </w:rPr>
        <w:t> </w:t>
      </w:r>
      <w:r>
        <w:rPr>
          <w:sz w:val="28"/>
        </w:rPr>
        <w:t>razones: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 w:before="1"/>
        <w:ind w:left="132" w:right="1812"/>
        <w:jc w:val="both"/>
      </w:pPr>
      <w:r>
        <w:rPr/>
        <w:t>Lo</w:t>
      </w:r>
      <w:r>
        <w:rPr>
          <w:spacing w:val="-4"/>
        </w:rPr>
        <w:t> </w:t>
      </w:r>
      <w:r>
        <w:rPr/>
        <w:t>anterior</w:t>
      </w:r>
      <w:r>
        <w:rPr>
          <w:spacing w:val="-5"/>
        </w:rPr>
        <w:t> </w:t>
      </w:r>
      <w:r>
        <w:rPr/>
        <w:t>es</w:t>
      </w:r>
      <w:r>
        <w:rPr>
          <w:spacing w:val="-4"/>
        </w:rPr>
        <w:t> </w:t>
      </w:r>
      <w:r>
        <w:rPr/>
        <w:t>así,</w:t>
      </w:r>
      <w:r>
        <w:rPr>
          <w:spacing w:val="-6"/>
        </w:rPr>
        <w:t> </w:t>
      </w:r>
      <w:r>
        <w:rPr/>
        <w:t>porque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3"/>
        </w:rPr>
        <w:t> </w:t>
      </w:r>
      <w:r>
        <w:rPr/>
        <w:t>constancias</w:t>
      </w:r>
      <w:r>
        <w:rPr>
          <w:spacing w:val="-3"/>
        </w:rPr>
        <w:t> </w:t>
      </w:r>
      <w:r>
        <w:rPr/>
        <w:t>que</w:t>
      </w:r>
      <w:r>
        <w:rPr>
          <w:spacing w:val="-5"/>
        </w:rPr>
        <w:t> </w:t>
      </w:r>
      <w:r>
        <w:rPr/>
        <w:t>obran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6"/>
        </w:rPr>
        <w:t> </w:t>
      </w:r>
      <w:r>
        <w:rPr/>
        <w:t>juicio</w:t>
      </w:r>
      <w:r>
        <w:rPr>
          <w:spacing w:val="-75"/>
        </w:rPr>
        <w:t> </w:t>
      </w:r>
      <w:r>
        <w:rPr/>
        <w:t>ciudadano</w:t>
      </w:r>
      <w:r>
        <w:rPr>
          <w:spacing w:val="-3"/>
        </w:rPr>
        <w:t> </w:t>
      </w:r>
      <w:r>
        <w:rPr/>
        <w:t>en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3"/>
        </w:rPr>
        <w:t> </w:t>
      </w:r>
      <w:r>
        <w:rPr/>
        <w:t>actúa,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acredita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Secretaria</w:t>
      </w:r>
      <w:r>
        <w:rPr>
          <w:spacing w:val="-5"/>
        </w:rPr>
        <w:t> </w:t>
      </w:r>
      <w:r>
        <w:rPr/>
        <w:t>Ejecutiva</w:t>
      </w:r>
      <w:r>
        <w:rPr>
          <w:spacing w:val="-75"/>
        </w:rPr>
        <w:t> </w:t>
      </w:r>
      <w:r>
        <w:rPr/>
        <w:t>del IEM, emitió una respuesta al escrito presentado por Benito</w:t>
      </w:r>
      <w:r>
        <w:rPr>
          <w:spacing w:val="1"/>
        </w:rPr>
        <w:t> </w:t>
      </w:r>
      <w:r>
        <w:rPr/>
        <w:t>Canales</w:t>
      </w:r>
      <w:r>
        <w:rPr>
          <w:spacing w:val="1"/>
        </w:rPr>
        <w:t> </w:t>
      </w:r>
      <w:r>
        <w:rPr/>
        <w:t>Arriaga</w:t>
      </w:r>
      <w:r>
        <w:rPr>
          <w:spacing w:val="1"/>
        </w:rPr>
        <w:t> </w:t>
      </w:r>
      <w:r>
        <w:rPr/>
        <w:t>presentado</w:t>
      </w:r>
      <w:r>
        <w:rPr>
          <w:spacing w:val="1"/>
        </w:rPr>
        <w:t> </w:t>
      </w:r>
      <w:r>
        <w:rPr/>
        <w:t>el doce de abril,</w:t>
      </w:r>
      <w:r>
        <w:rPr>
          <w:spacing w:val="1"/>
        </w:rPr>
        <w:t> </w:t>
      </w:r>
      <w:r>
        <w:rPr/>
        <w:t>atendiendo</w:t>
      </w:r>
      <w:r>
        <w:rPr>
          <w:spacing w:val="1"/>
        </w:rPr>
        <w:t> </w:t>
      </w:r>
      <w:r>
        <w:rPr/>
        <w:t>a su</w:t>
      </w:r>
      <w:r>
        <w:rPr>
          <w:spacing w:val="1"/>
        </w:rPr>
        <w:t> </w:t>
      </w:r>
      <w:r>
        <w:rPr/>
        <w:t>derecho de petición consagrado en la Constitución Política de los</w:t>
      </w:r>
      <w:r>
        <w:rPr>
          <w:spacing w:val="1"/>
        </w:rPr>
        <w:t> </w:t>
      </w:r>
      <w:r>
        <w:rPr/>
        <w:t>Estado</w:t>
      </w:r>
      <w:r>
        <w:rPr>
          <w:spacing w:val="-2"/>
        </w:rPr>
        <w:t> </w:t>
      </w:r>
      <w:r>
        <w:rPr/>
        <w:t>Unidos</w:t>
      </w:r>
      <w:r>
        <w:rPr>
          <w:spacing w:val="-3"/>
        </w:rPr>
        <w:t> </w:t>
      </w:r>
      <w:r>
        <w:rPr/>
        <w:t>Mexicanos</w:t>
      </w:r>
      <w:r>
        <w:rPr>
          <w:vertAlign w:val="superscript"/>
        </w:rPr>
        <w:t>11</w:t>
      </w:r>
      <w:r>
        <w:rPr>
          <w:vertAlign w:val="baseline"/>
        </w:rPr>
        <w:t>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132" w:right="1811"/>
        <w:jc w:val="both"/>
      </w:pPr>
      <w:r>
        <w:rPr/>
        <w:t>En efecto, los artículos 8° y 35, fracción V, de la Constitución</w:t>
      </w:r>
      <w:r>
        <w:rPr>
          <w:spacing w:val="1"/>
        </w:rPr>
        <w:t> </w:t>
      </w:r>
      <w:r>
        <w:rPr/>
        <w:t>Federal, prevén el derecho de petición en materia política de los</w:t>
      </w:r>
      <w:r>
        <w:rPr>
          <w:spacing w:val="1"/>
        </w:rPr>
        <w:t> </w:t>
      </w:r>
      <w:r>
        <w:rPr/>
        <w:t>ciudadanos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República,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establecer,</w:t>
      </w:r>
      <w:r>
        <w:rPr>
          <w:spacing w:val="-4"/>
        </w:rPr>
        <w:t> </w:t>
      </w:r>
      <w:r>
        <w:rPr/>
        <w:t>esencialmente,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deber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  <w:r>
        <w:rPr/>
        <w:pict>
          <v:rect style="position:absolute;margin-left:56.639999pt;margin-top:16.398319pt;width:144.050pt;height:.72003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103"/>
        <w:ind w:left="118" w:right="0" w:firstLine="0"/>
        <w:jc w:val="left"/>
        <w:rPr>
          <w:sz w:val="24"/>
        </w:rPr>
      </w:pPr>
      <w:r>
        <w:rPr>
          <w:position w:val="8"/>
          <w:sz w:val="16"/>
        </w:rPr>
        <w:t>11</w:t>
      </w:r>
      <w:r>
        <w:rPr>
          <w:spacing w:val="20"/>
          <w:position w:val="8"/>
          <w:sz w:val="16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adelante</w:t>
      </w:r>
      <w:r>
        <w:rPr>
          <w:spacing w:val="-3"/>
          <w:sz w:val="24"/>
        </w:rPr>
        <w:t> </w:t>
      </w:r>
      <w:r>
        <w:rPr>
          <w:sz w:val="24"/>
        </w:rPr>
        <w:t>Constitución</w:t>
      </w:r>
      <w:r>
        <w:rPr>
          <w:spacing w:val="-1"/>
          <w:sz w:val="24"/>
        </w:rPr>
        <w:t> </w:t>
      </w:r>
      <w:r>
        <w:rPr>
          <w:sz w:val="24"/>
        </w:rPr>
        <w:t>Federal.</w:t>
      </w:r>
    </w:p>
    <w:p>
      <w:pPr>
        <w:spacing w:after="0"/>
        <w:jc w:val="left"/>
        <w:rPr>
          <w:sz w:val="24"/>
        </w:rPr>
        <w:sectPr>
          <w:pgSz w:w="12250" w:h="19300"/>
          <w:pgMar w:header="771" w:footer="1153" w:top="1500" w:bottom="1340" w:left="10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360" w:lineRule="auto" w:before="92"/>
        <w:ind w:left="1834" w:right="110"/>
        <w:jc w:val="both"/>
      </w:pP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6"/>
        </w:rPr>
        <w:t> </w:t>
      </w:r>
      <w:r>
        <w:rPr/>
        <w:t>funcionarios</w:t>
      </w:r>
      <w:r>
        <w:rPr>
          <w:spacing w:val="-16"/>
        </w:rPr>
        <w:t> </w:t>
      </w:r>
      <w:r>
        <w:rPr/>
        <w:t>y</w:t>
      </w:r>
      <w:r>
        <w:rPr>
          <w:spacing w:val="-13"/>
        </w:rPr>
        <w:t> </w:t>
      </w:r>
      <w:r>
        <w:rPr/>
        <w:t>empleados</w:t>
      </w:r>
      <w:r>
        <w:rPr>
          <w:spacing w:val="-13"/>
        </w:rPr>
        <w:t> </w:t>
      </w:r>
      <w:r>
        <w:rPr/>
        <w:t>públicos</w:t>
      </w:r>
      <w:r>
        <w:rPr>
          <w:spacing w:val="-14"/>
        </w:rPr>
        <w:t> </w:t>
      </w:r>
      <w:r>
        <w:rPr/>
        <w:t>de</w:t>
      </w:r>
      <w:r>
        <w:rPr>
          <w:spacing w:val="-17"/>
        </w:rPr>
        <w:t> </w:t>
      </w:r>
      <w:r>
        <w:rPr/>
        <w:t>contestar</w:t>
      </w:r>
      <w:r>
        <w:rPr>
          <w:spacing w:val="-15"/>
        </w:rPr>
        <w:t> </w:t>
      </w:r>
      <w:r>
        <w:rPr/>
        <w:t>una</w:t>
      </w:r>
      <w:r>
        <w:rPr>
          <w:spacing w:val="-15"/>
        </w:rPr>
        <w:t> </w:t>
      </w:r>
      <w:r>
        <w:rPr/>
        <w:t>petición,</w:t>
      </w:r>
      <w:r>
        <w:rPr>
          <w:spacing w:val="-75"/>
        </w:rPr>
        <w:t> </w:t>
      </w:r>
      <w:r>
        <w:rPr>
          <w:spacing w:val="-1"/>
        </w:rPr>
        <w:t>cuando</w:t>
      </w:r>
      <w:r>
        <w:rPr>
          <w:spacing w:val="-21"/>
        </w:rPr>
        <w:t> </w:t>
      </w:r>
      <w:r>
        <w:rPr>
          <w:spacing w:val="-1"/>
        </w:rPr>
        <w:t>sea</w:t>
      </w:r>
      <w:r>
        <w:rPr>
          <w:spacing w:val="-20"/>
        </w:rPr>
        <w:t> </w:t>
      </w:r>
      <w:r>
        <w:rPr>
          <w:spacing w:val="-1"/>
        </w:rPr>
        <w:t>planteada</w:t>
      </w:r>
      <w:r>
        <w:rPr>
          <w:spacing w:val="-17"/>
        </w:rPr>
        <w:t> </w:t>
      </w:r>
      <w:r>
        <w:rPr/>
        <w:t>por</w:t>
      </w:r>
      <w:r>
        <w:rPr>
          <w:spacing w:val="-18"/>
        </w:rPr>
        <w:t> </w:t>
      </w:r>
      <w:r>
        <w:rPr/>
        <w:t>escrito,</w:t>
      </w:r>
      <w:r>
        <w:rPr>
          <w:spacing w:val="-16"/>
        </w:rPr>
        <w:t> </w:t>
      </w:r>
      <w:r>
        <w:rPr/>
        <w:t>de</w:t>
      </w:r>
      <w:r>
        <w:rPr>
          <w:spacing w:val="-20"/>
        </w:rPr>
        <w:t> </w:t>
      </w:r>
      <w:r>
        <w:rPr/>
        <w:t>manera</w:t>
      </w:r>
      <w:r>
        <w:rPr>
          <w:spacing w:val="-18"/>
        </w:rPr>
        <w:t> </w:t>
      </w:r>
      <w:r>
        <w:rPr/>
        <w:t>pacífica</w:t>
      </w:r>
      <w:r>
        <w:rPr>
          <w:spacing w:val="-18"/>
        </w:rPr>
        <w:t> </w:t>
      </w:r>
      <w:r>
        <w:rPr/>
        <w:t>y</w:t>
      </w:r>
      <w:r>
        <w:rPr>
          <w:spacing w:val="-18"/>
        </w:rPr>
        <w:t> </w:t>
      </w:r>
      <w:r>
        <w:rPr/>
        <w:t>respetuosa.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1834" w:right="107"/>
        <w:jc w:val="both"/>
      </w:pPr>
      <w:r>
        <w:rPr/>
        <w:t>Para observar ese derecho, a toda petición formulada conforme</w:t>
      </w:r>
      <w:r>
        <w:rPr>
          <w:spacing w:val="1"/>
        </w:rPr>
        <w:t> </w:t>
      </w:r>
      <w:r>
        <w:rPr/>
        <w:t>con la constitución, deberá recaer un acuerdo por escrito de 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dirigido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solicitud,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éste</w:t>
      </w:r>
      <w:r>
        <w:rPr>
          <w:spacing w:val="1"/>
        </w:rPr>
        <w:t> </w:t>
      </w:r>
      <w:r>
        <w:rPr/>
        <w:t>deberá</w:t>
      </w:r>
      <w:r>
        <w:rPr>
          <w:spacing w:val="-75"/>
        </w:rPr>
        <w:t> </w:t>
      </w:r>
      <w:r>
        <w:rPr/>
        <w:t>comunicarse al</w:t>
      </w:r>
      <w:r>
        <w:rPr>
          <w:spacing w:val="-2"/>
        </w:rPr>
        <w:t> </w:t>
      </w:r>
      <w:r>
        <w:rPr/>
        <w:t>peticionario,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término</w:t>
      </w:r>
      <w:r>
        <w:rPr>
          <w:spacing w:val="-2"/>
        </w:rPr>
        <w:t> </w:t>
      </w:r>
      <w:r>
        <w:rPr/>
        <w:t>breve.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34" w:right="113"/>
        <w:jc w:val="both"/>
      </w:pPr>
      <w:r>
        <w:rPr/>
        <w:t>Es</w:t>
      </w:r>
      <w:r>
        <w:rPr>
          <w:spacing w:val="1"/>
        </w:rPr>
        <w:t> </w:t>
      </w:r>
      <w:r>
        <w:rPr/>
        <w:t>decir,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petición,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indicados,</w:t>
      </w:r>
      <w:r>
        <w:rPr>
          <w:spacing w:val="1"/>
        </w:rPr>
        <w:t> </w:t>
      </w:r>
      <w:r>
        <w:rPr/>
        <w:t>las</w:t>
      </w:r>
      <w:r>
        <w:rPr>
          <w:spacing w:val="-75"/>
        </w:rPr>
        <w:t> </w:t>
      </w:r>
      <w:r>
        <w:rPr/>
        <w:t>autoridades,</w:t>
      </w:r>
      <w:r>
        <w:rPr>
          <w:spacing w:val="-2"/>
        </w:rPr>
        <w:t> </w:t>
      </w:r>
      <w:r>
        <w:rPr/>
        <w:t>deben</w:t>
      </w:r>
      <w:r>
        <w:rPr>
          <w:spacing w:val="-2"/>
        </w:rPr>
        <w:t> </w:t>
      </w:r>
      <w:r>
        <w:rPr/>
        <w:t>realizar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1"/>
          <w:numId w:val="4"/>
        </w:numPr>
        <w:tabs>
          <w:tab w:pos="2555" w:val="left" w:leader="none"/>
        </w:tabs>
        <w:spacing w:line="360" w:lineRule="auto" w:before="0" w:after="0"/>
        <w:ind w:left="2554" w:right="114" w:hanging="360"/>
        <w:jc w:val="both"/>
        <w:rPr>
          <w:sz w:val="28"/>
        </w:rPr>
      </w:pPr>
      <w:r>
        <w:rPr>
          <w:sz w:val="28"/>
        </w:rPr>
        <w:t>Dar una respuesta por escrito, conforme al plazo previsto o</w:t>
      </w:r>
      <w:r>
        <w:rPr>
          <w:spacing w:val="1"/>
          <w:sz w:val="28"/>
        </w:rPr>
        <w:t> </w:t>
      </w:r>
      <w:r>
        <w:rPr>
          <w:sz w:val="28"/>
        </w:rPr>
        <w:t>en un término breve, con independencia del sentido de la</w:t>
      </w:r>
      <w:r>
        <w:rPr>
          <w:spacing w:val="1"/>
          <w:sz w:val="28"/>
        </w:rPr>
        <w:t> </w:t>
      </w:r>
      <w:r>
        <w:rPr>
          <w:sz w:val="28"/>
        </w:rPr>
        <w:t>respuesta,</w:t>
      </w:r>
      <w:r>
        <w:rPr>
          <w:spacing w:val="-2"/>
          <w:sz w:val="28"/>
        </w:rPr>
        <w:t> </w:t>
      </w:r>
      <w:r>
        <w:rPr>
          <w:sz w:val="28"/>
        </w:rPr>
        <w:t>y,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1"/>
          <w:numId w:val="4"/>
        </w:numPr>
        <w:tabs>
          <w:tab w:pos="2555" w:val="left" w:leader="none"/>
        </w:tabs>
        <w:spacing w:line="240" w:lineRule="auto" w:before="1" w:after="0"/>
        <w:ind w:left="2554" w:right="0" w:hanging="361"/>
        <w:jc w:val="left"/>
        <w:rPr>
          <w:sz w:val="28"/>
        </w:rPr>
      </w:pPr>
      <w:r>
        <w:rPr>
          <w:sz w:val="28"/>
        </w:rPr>
        <w:t>Comunicarla</w:t>
      </w:r>
      <w:r>
        <w:rPr>
          <w:spacing w:val="-3"/>
          <w:sz w:val="28"/>
        </w:rPr>
        <w:t> </w:t>
      </w:r>
      <w:r>
        <w:rPr>
          <w:sz w:val="28"/>
        </w:rPr>
        <w:t>al</w:t>
      </w:r>
      <w:r>
        <w:rPr>
          <w:spacing w:val="-1"/>
          <w:sz w:val="28"/>
        </w:rPr>
        <w:t> </w:t>
      </w:r>
      <w:r>
        <w:rPr>
          <w:sz w:val="28"/>
        </w:rPr>
        <w:t>peticionario.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/>
        <w:ind w:left="1834" w:right="106"/>
        <w:jc w:val="both"/>
      </w:pPr>
      <w:r>
        <w:rPr/>
        <w:t>Como se observa, la autoridad u órgano correspondiente, debe</w:t>
      </w:r>
      <w:r>
        <w:rPr>
          <w:spacing w:val="1"/>
        </w:rPr>
        <w:t> </w:t>
      </w:r>
      <w:r>
        <w:rPr/>
        <w:t>atender</w:t>
      </w:r>
      <w:r>
        <w:rPr>
          <w:spacing w:val="-8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complejidad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contexto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ejerce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derecho</w:t>
      </w:r>
      <w:r>
        <w:rPr>
          <w:spacing w:val="-6"/>
        </w:rPr>
        <w:t> </w:t>
      </w:r>
      <w:r>
        <w:rPr/>
        <w:t>de</w:t>
      </w:r>
      <w:r>
        <w:rPr>
          <w:spacing w:val="-75"/>
        </w:rPr>
        <w:t> </w:t>
      </w:r>
      <w:r>
        <w:rPr/>
        <w:t>petición,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propósito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brindar</w:t>
      </w:r>
      <w:r>
        <w:rPr>
          <w:spacing w:val="1"/>
        </w:rPr>
        <w:t> </w:t>
      </w:r>
      <w:r>
        <w:rPr/>
        <w:t>certeza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situaciones respecto de las que se debe pronunciar, evitando que</w:t>
      </w:r>
      <w:r>
        <w:rPr>
          <w:spacing w:val="1"/>
        </w:rPr>
        <w:t> </w:t>
      </w:r>
      <w:r>
        <w:rPr/>
        <w:t>el</w:t>
      </w:r>
      <w:r>
        <w:rPr>
          <w:spacing w:val="-15"/>
        </w:rPr>
        <w:t> </w:t>
      </w:r>
      <w:r>
        <w:rPr/>
        <w:t>transcurso</w:t>
      </w:r>
      <w:r>
        <w:rPr>
          <w:spacing w:val="-16"/>
        </w:rPr>
        <w:t> </w:t>
      </w:r>
      <w:r>
        <w:rPr/>
        <w:t>del</w:t>
      </w:r>
      <w:r>
        <w:rPr>
          <w:spacing w:val="-17"/>
        </w:rPr>
        <w:t> </w:t>
      </w:r>
      <w:r>
        <w:rPr/>
        <w:t>tiempo</w:t>
      </w:r>
      <w:r>
        <w:rPr>
          <w:spacing w:val="-17"/>
        </w:rPr>
        <w:t> </w:t>
      </w:r>
      <w:r>
        <w:rPr/>
        <w:t>constituya</w:t>
      </w:r>
      <w:r>
        <w:rPr>
          <w:spacing w:val="-17"/>
        </w:rPr>
        <w:t> </w:t>
      </w:r>
      <w:r>
        <w:rPr/>
        <w:t>una</w:t>
      </w:r>
      <w:r>
        <w:rPr>
          <w:spacing w:val="-17"/>
        </w:rPr>
        <w:t> </w:t>
      </w:r>
      <w:r>
        <w:rPr/>
        <w:t>incertidumbre</w:t>
      </w:r>
      <w:r>
        <w:rPr>
          <w:spacing w:val="-17"/>
        </w:rPr>
        <w:t> </w:t>
      </w:r>
      <w:r>
        <w:rPr/>
        <w:t>en</w:t>
      </w:r>
      <w:r>
        <w:rPr>
          <w:spacing w:val="-17"/>
        </w:rPr>
        <w:t> </w:t>
      </w:r>
      <w:r>
        <w:rPr/>
        <w:t>el</w:t>
      </w:r>
      <w:r>
        <w:rPr>
          <w:spacing w:val="-17"/>
        </w:rPr>
        <w:t> </w:t>
      </w:r>
      <w:r>
        <w:rPr/>
        <w:t>derecho</w:t>
      </w:r>
      <w:r>
        <w:rPr>
          <w:spacing w:val="-76"/>
        </w:rPr>
        <w:t> </w:t>
      </w:r>
      <w:r>
        <w:rPr/>
        <w:t>humano</w:t>
      </w:r>
      <w:r>
        <w:rPr>
          <w:spacing w:val="-18"/>
        </w:rPr>
        <w:t> </w:t>
      </w:r>
      <w:r>
        <w:rPr/>
        <w:t>de</w:t>
      </w:r>
      <w:r>
        <w:rPr>
          <w:spacing w:val="-15"/>
        </w:rPr>
        <w:t> </w:t>
      </w:r>
      <w:r>
        <w:rPr/>
        <w:t>petición,</w:t>
      </w:r>
      <w:r>
        <w:rPr>
          <w:spacing w:val="-14"/>
        </w:rPr>
        <w:t> </w:t>
      </w:r>
      <w:r>
        <w:rPr/>
        <w:t>así</w:t>
      </w:r>
      <w:r>
        <w:rPr>
          <w:spacing w:val="-16"/>
        </w:rPr>
        <w:t> </w:t>
      </w:r>
      <w:r>
        <w:rPr/>
        <w:t>como</w:t>
      </w:r>
      <w:r>
        <w:rPr>
          <w:spacing w:val="-15"/>
        </w:rPr>
        <w:t> </w:t>
      </w:r>
      <w:r>
        <w:rPr/>
        <w:t>una</w:t>
      </w:r>
      <w:r>
        <w:rPr>
          <w:spacing w:val="-15"/>
        </w:rPr>
        <w:t> </w:t>
      </w:r>
      <w:r>
        <w:rPr/>
        <w:t>disminución</w:t>
      </w:r>
      <w:r>
        <w:rPr>
          <w:spacing w:val="-17"/>
        </w:rPr>
        <w:t> </w:t>
      </w:r>
      <w:r>
        <w:rPr/>
        <w:t>en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defensa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los</w:t>
      </w:r>
      <w:r>
        <w:rPr>
          <w:spacing w:val="-75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político-electorales.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834" w:right="112"/>
        <w:jc w:val="both"/>
      </w:pPr>
      <w:r>
        <w:rPr/>
        <w:t>Es</w:t>
      </w:r>
      <w:r>
        <w:rPr>
          <w:spacing w:val="-7"/>
        </w:rPr>
        <w:t> </w:t>
      </w:r>
      <w:r>
        <w:rPr/>
        <w:t>decir,</w:t>
      </w:r>
      <w:r>
        <w:rPr>
          <w:spacing w:val="-6"/>
        </w:rPr>
        <w:t> </w:t>
      </w:r>
      <w:r>
        <w:rPr/>
        <w:t>conforme</w:t>
      </w:r>
      <w:r>
        <w:rPr>
          <w:spacing w:val="-11"/>
        </w:rPr>
        <w:t> </w:t>
      </w:r>
      <w:r>
        <w:rPr/>
        <w:t>al</w:t>
      </w:r>
      <w:r>
        <w:rPr>
          <w:spacing w:val="-5"/>
        </w:rPr>
        <w:t> </w:t>
      </w:r>
      <w:r>
        <w:rPr/>
        <w:t>derecho</w:t>
      </w:r>
      <w:r>
        <w:rPr>
          <w:spacing w:val="-8"/>
        </w:rPr>
        <w:t> </w:t>
      </w:r>
      <w:r>
        <w:rPr/>
        <w:t>constitucional</w:t>
      </w:r>
      <w:r>
        <w:rPr>
          <w:spacing w:val="-7"/>
        </w:rPr>
        <w:t> </w:t>
      </w:r>
      <w:r>
        <w:rPr/>
        <w:t>de</w:t>
      </w:r>
      <w:r>
        <w:rPr>
          <w:spacing w:val="-11"/>
        </w:rPr>
        <w:t> </w:t>
      </w:r>
      <w:r>
        <w:rPr/>
        <w:t>petición</w:t>
      </w:r>
      <w:r>
        <w:rPr>
          <w:spacing w:val="-10"/>
        </w:rPr>
        <w:t> </w:t>
      </w:r>
      <w:r>
        <w:rPr/>
        <w:t>en</w:t>
      </w:r>
      <w:r>
        <w:rPr>
          <w:spacing w:val="-7"/>
        </w:rPr>
        <w:t> </w:t>
      </w:r>
      <w:r>
        <w:rPr/>
        <w:t>materia</w:t>
      </w:r>
      <w:r>
        <w:rPr>
          <w:spacing w:val="-76"/>
        </w:rPr>
        <w:t> </w:t>
      </w:r>
      <w:r>
        <w:rPr/>
        <w:t>electoral, las autoridades están obligadas a dotar de certeza a los</w:t>
      </w:r>
      <w:r>
        <w:rPr>
          <w:spacing w:val="1"/>
        </w:rPr>
        <w:t> </w:t>
      </w:r>
      <w:r>
        <w:rPr/>
        <w:t>peticionarios respecto el destino de su petición, haciéndole saber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breve</w:t>
      </w:r>
      <w:r>
        <w:rPr>
          <w:spacing w:val="1"/>
        </w:rPr>
        <w:t> </w:t>
      </w:r>
      <w:r>
        <w:rPr/>
        <w:t>término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emprendido para atender su petición, en tanto que los preceptos</w:t>
      </w:r>
      <w:r>
        <w:rPr>
          <w:spacing w:val="1"/>
        </w:rPr>
        <w:t> </w:t>
      </w:r>
      <w:r>
        <w:rPr/>
        <w:t>constitucionales</w:t>
      </w:r>
      <w:r>
        <w:rPr>
          <w:spacing w:val="18"/>
        </w:rPr>
        <w:t> </w:t>
      </w:r>
      <w:r>
        <w:rPr/>
        <w:t>en</w:t>
      </w:r>
      <w:r>
        <w:rPr>
          <w:spacing w:val="17"/>
        </w:rPr>
        <w:t> </w:t>
      </w:r>
      <w:r>
        <w:rPr/>
        <w:t>cita</w:t>
      </w:r>
      <w:r>
        <w:rPr>
          <w:spacing w:val="17"/>
        </w:rPr>
        <w:t> </w:t>
      </w:r>
      <w:r>
        <w:rPr/>
        <w:t>reconocen</w:t>
      </w:r>
      <w:r>
        <w:rPr>
          <w:spacing w:val="17"/>
        </w:rPr>
        <w:t> </w:t>
      </w:r>
      <w:r>
        <w:rPr/>
        <w:t>tal</w:t>
      </w:r>
      <w:r>
        <w:rPr>
          <w:spacing w:val="17"/>
        </w:rPr>
        <w:t> </w:t>
      </w:r>
      <w:r>
        <w:rPr/>
        <w:t>derecho</w:t>
      </w:r>
      <w:r>
        <w:rPr>
          <w:spacing w:val="17"/>
        </w:rPr>
        <w:t> </w:t>
      </w:r>
      <w:r>
        <w:rPr/>
        <w:t>humano</w:t>
      </w:r>
      <w:r>
        <w:rPr>
          <w:spacing w:val="14"/>
        </w:rPr>
        <w:t> </w:t>
      </w:r>
      <w:r>
        <w:rPr/>
        <w:t>y</w:t>
      </w:r>
    </w:p>
    <w:p>
      <w:pPr>
        <w:spacing w:after="0" w:line="360" w:lineRule="auto"/>
        <w:jc w:val="both"/>
        <w:sectPr>
          <w:pgSz w:w="12250" w:h="19300"/>
          <w:pgMar w:header="727" w:footer="1153" w:top="1440" w:bottom="1340" w:left="10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BodyText"/>
        <w:spacing w:line="360" w:lineRule="auto" w:before="91"/>
        <w:ind w:left="132" w:right="1812"/>
        <w:jc w:val="both"/>
      </w:pPr>
      <w:r>
        <w:rPr/>
        <w:t>claramente precisan que a toda petición deberá recaer un acuerdo</w:t>
      </w:r>
      <w:r>
        <w:rPr>
          <w:spacing w:val="-75"/>
        </w:rPr>
        <w:t> </w:t>
      </w:r>
      <w:r>
        <w:rPr/>
        <w:t>escrito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autoridad a</w:t>
      </w:r>
      <w:r>
        <w:rPr>
          <w:spacing w:val="-2"/>
        </w:rPr>
        <w:t> </w:t>
      </w:r>
      <w:r>
        <w:rPr/>
        <w:t>quien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haya</w:t>
      </w:r>
      <w:r>
        <w:rPr>
          <w:spacing w:val="-4"/>
        </w:rPr>
        <w:t> </w:t>
      </w:r>
      <w:r>
        <w:rPr/>
        <w:t>dirigido.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32" w:right="1810"/>
        <w:jc w:val="both"/>
      </w:pPr>
      <w:r>
        <w:rPr/>
        <w:t>Lo</w:t>
      </w:r>
      <w:r>
        <w:rPr>
          <w:spacing w:val="-10"/>
        </w:rPr>
        <w:t> </w:t>
      </w:r>
      <w:r>
        <w:rPr/>
        <w:t>anterior</w:t>
      </w:r>
      <w:r>
        <w:rPr>
          <w:spacing w:val="-12"/>
        </w:rPr>
        <w:t> </w:t>
      </w:r>
      <w:r>
        <w:rPr/>
        <w:t>significa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tal</w:t>
      </w:r>
      <w:r>
        <w:rPr>
          <w:spacing w:val="-12"/>
        </w:rPr>
        <w:t> </w:t>
      </w:r>
      <w:r>
        <w:rPr/>
        <w:t>aspecto,</w:t>
      </w:r>
      <w:r>
        <w:rPr>
          <w:spacing w:val="-9"/>
        </w:rPr>
        <w:t> </w:t>
      </w:r>
      <w:r>
        <w:rPr/>
        <w:t>no</w:t>
      </w:r>
      <w:r>
        <w:rPr>
          <w:spacing w:val="-12"/>
        </w:rPr>
        <w:t> </w:t>
      </w:r>
      <w:r>
        <w:rPr/>
        <w:t>puede</w:t>
      </w:r>
      <w:r>
        <w:rPr>
          <w:spacing w:val="-13"/>
        </w:rPr>
        <w:t> </w:t>
      </w:r>
      <w:r>
        <w:rPr/>
        <w:t>referirse</w:t>
      </w:r>
      <w:r>
        <w:rPr>
          <w:spacing w:val="-10"/>
        </w:rPr>
        <w:t> </w:t>
      </w:r>
      <w:r>
        <w:rPr/>
        <w:t>únicamente</w:t>
      </w:r>
      <w:r>
        <w:rPr>
          <w:spacing w:val="-75"/>
        </w:rPr>
        <w:t> </w:t>
      </w:r>
      <w:r>
        <w:rPr/>
        <w:t>a dar respuesta definitiva a su pretensión, sino también involucra</w:t>
      </w:r>
      <w:r>
        <w:rPr>
          <w:spacing w:val="1"/>
        </w:rPr>
        <w:t> </w:t>
      </w:r>
      <w:r>
        <w:rPr/>
        <w:t>hacer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su</w:t>
      </w:r>
      <w:r>
        <w:rPr>
          <w:spacing w:val="-12"/>
        </w:rPr>
        <w:t> </w:t>
      </w:r>
      <w:r>
        <w:rPr/>
        <w:t>conocimiento</w:t>
      </w:r>
      <w:r>
        <w:rPr>
          <w:spacing w:val="-9"/>
        </w:rPr>
        <w:t> </w:t>
      </w:r>
      <w:r>
        <w:rPr/>
        <w:t>las</w:t>
      </w:r>
      <w:r>
        <w:rPr>
          <w:spacing w:val="-9"/>
        </w:rPr>
        <w:t> </w:t>
      </w:r>
      <w:r>
        <w:rPr/>
        <w:t>acciones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hasta</w:t>
      </w:r>
      <w:r>
        <w:rPr>
          <w:spacing w:val="-9"/>
        </w:rPr>
        <w:t> </w:t>
      </w:r>
      <w:r>
        <w:rPr/>
        <w:t>este</w:t>
      </w:r>
      <w:r>
        <w:rPr>
          <w:spacing w:val="-12"/>
        </w:rPr>
        <w:t> </w:t>
      </w:r>
      <w:r>
        <w:rPr/>
        <w:t>momento</w:t>
      </w:r>
      <w:r>
        <w:rPr>
          <w:spacing w:val="-10"/>
        </w:rPr>
        <w:t> </w:t>
      </w:r>
      <w:r>
        <w:rPr/>
        <w:t>ha</w:t>
      </w:r>
      <w:r>
        <w:rPr>
          <w:spacing w:val="-75"/>
        </w:rPr>
        <w:t> </w:t>
      </w:r>
      <w:r>
        <w:rPr/>
        <w:t>emprendido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emitir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decisión</w:t>
      </w:r>
      <w:r>
        <w:rPr>
          <w:spacing w:val="1"/>
        </w:rPr>
        <w:t> </w:t>
      </w:r>
      <w:r>
        <w:rPr/>
        <w:t>definitiva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petición</w:t>
      </w:r>
      <w:r>
        <w:rPr>
          <w:spacing w:val="1"/>
        </w:rPr>
        <w:t> </w:t>
      </w:r>
      <w:r>
        <w:rPr/>
        <w:t>efectuada, así como el motivo por el cual aún no ha sido posible</w:t>
      </w:r>
      <w:r>
        <w:rPr>
          <w:spacing w:val="1"/>
        </w:rPr>
        <w:t> </w:t>
      </w:r>
      <w:r>
        <w:rPr/>
        <w:t>pronunciarse</w:t>
      </w:r>
      <w:r>
        <w:rPr>
          <w:spacing w:val="-19"/>
        </w:rPr>
        <w:t> </w:t>
      </w:r>
      <w:r>
        <w:rPr/>
        <w:t>respecto</w:t>
      </w:r>
      <w:r>
        <w:rPr>
          <w:spacing w:val="-19"/>
        </w:rPr>
        <w:t> </w:t>
      </w:r>
      <w:r>
        <w:rPr/>
        <w:t>de</w:t>
      </w:r>
      <w:r>
        <w:rPr>
          <w:spacing w:val="-19"/>
        </w:rPr>
        <w:t> </w:t>
      </w:r>
      <w:r>
        <w:rPr/>
        <w:t>ella</w:t>
      </w:r>
      <w:r>
        <w:rPr>
          <w:vertAlign w:val="superscript"/>
        </w:rPr>
        <w:t>12</w:t>
      </w:r>
      <w:r>
        <w:rPr>
          <w:vertAlign w:val="baseline"/>
        </w:rPr>
        <w:t>;</w:t>
      </w:r>
      <w:r>
        <w:rPr>
          <w:spacing w:val="42"/>
          <w:vertAlign w:val="baseline"/>
        </w:rPr>
        <w:t> </w:t>
      </w:r>
      <w:r>
        <w:rPr>
          <w:vertAlign w:val="baseline"/>
        </w:rPr>
        <w:t>con</w:t>
      </w:r>
      <w:r>
        <w:rPr>
          <w:spacing w:val="-19"/>
          <w:vertAlign w:val="baseline"/>
        </w:rPr>
        <w:t> </w:t>
      </w:r>
      <w:r>
        <w:rPr>
          <w:vertAlign w:val="baseline"/>
        </w:rPr>
        <w:t>el</w:t>
      </w:r>
      <w:r>
        <w:rPr>
          <w:spacing w:val="-19"/>
          <w:vertAlign w:val="baseline"/>
        </w:rPr>
        <w:t> </w:t>
      </w:r>
      <w:r>
        <w:rPr>
          <w:vertAlign w:val="baseline"/>
        </w:rPr>
        <w:t>fin</w:t>
      </w:r>
      <w:r>
        <w:rPr>
          <w:spacing w:val="-17"/>
          <w:vertAlign w:val="baseline"/>
        </w:rPr>
        <w:t> </w:t>
      </w:r>
      <w:r>
        <w:rPr>
          <w:vertAlign w:val="baseline"/>
        </w:rPr>
        <w:t>de</w:t>
      </w:r>
      <w:r>
        <w:rPr>
          <w:spacing w:val="-18"/>
          <w:vertAlign w:val="baseline"/>
        </w:rPr>
        <w:t> </w:t>
      </w:r>
      <w:r>
        <w:rPr>
          <w:vertAlign w:val="baseline"/>
        </w:rPr>
        <w:t>asegurar</w:t>
      </w:r>
      <w:r>
        <w:rPr>
          <w:spacing w:val="-19"/>
          <w:vertAlign w:val="baseline"/>
        </w:rPr>
        <w:t> </w:t>
      </w:r>
      <w:r>
        <w:rPr>
          <w:vertAlign w:val="baseline"/>
        </w:rPr>
        <w:t>la</w:t>
      </w:r>
      <w:r>
        <w:rPr>
          <w:spacing w:val="-19"/>
          <w:vertAlign w:val="baseline"/>
        </w:rPr>
        <w:t> </w:t>
      </w:r>
      <w:r>
        <w:rPr>
          <w:vertAlign w:val="baseline"/>
        </w:rPr>
        <w:t>protección</w:t>
      </w:r>
      <w:r>
        <w:rPr>
          <w:spacing w:val="-75"/>
          <w:vertAlign w:val="baseline"/>
        </w:rPr>
        <w:t> </w:t>
      </w:r>
      <w:r>
        <w:rPr>
          <w:vertAlign w:val="baseline"/>
        </w:rPr>
        <w:t>efectiva del derecho de petición y dar certidumbre al peticionario</w:t>
      </w:r>
      <w:r>
        <w:rPr>
          <w:spacing w:val="1"/>
          <w:vertAlign w:val="baseline"/>
        </w:rPr>
        <w:t> </w:t>
      </w:r>
      <w:r>
        <w:rPr>
          <w:vertAlign w:val="baseline"/>
        </w:rPr>
        <w:t>respecto</w:t>
      </w:r>
      <w:r>
        <w:rPr>
          <w:spacing w:val="-10"/>
          <w:vertAlign w:val="baseline"/>
        </w:rPr>
        <w:t> </w:t>
      </w:r>
      <w:r>
        <w:rPr>
          <w:vertAlign w:val="baseline"/>
        </w:rPr>
        <w:t>a</w:t>
      </w:r>
      <w:r>
        <w:rPr>
          <w:spacing w:val="-7"/>
          <w:vertAlign w:val="baseline"/>
        </w:rPr>
        <w:t> </w:t>
      </w:r>
      <w:r>
        <w:rPr>
          <w:vertAlign w:val="baseline"/>
        </w:rPr>
        <w:t>que</w:t>
      </w:r>
      <w:r>
        <w:rPr>
          <w:spacing w:val="-9"/>
          <w:vertAlign w:val="baseline"/>
        </w:rPr>
        <w:t> </w:t>
      </w:r>
      <w:r>
        <w:rPr>
          <w:vertAlign w:val="baseline"/>
        </w:rPr>
        <w:t>su</w:t>
      </w:r>
      <w:r>
        <w:rPr>
          <w:spacing w:val="-10"/>
          <w:vertAlign w:val="baseline"/>
        </w:rPr>
        <w:t> </w:t>
      </w:r>
      <w:r>
        <w:rPr>
          <w:vertAlign w:val="baseline"/>
        </w:rPr>
        <w:t>solicitud</w:t>
      </w:r>
      <w:r>
        <w:rPr>
          <w:spacing w:val="-7"/>
          <w:vertAlign w:val="baseline"/>
        </w:rPr>
        <w:t> </w:t>
      </w:r>
      <w:r>
        <w:rPr>
          <w:vertAlign w:val="baseline"/>
        </w:rPr>
        <w:t>está</w:t>
      </w:r>
      <w:r>
        <w:rPr>
          <w:spacing w:val="-6"/>
          <w:vertAlign w:val="baseline"/>
        </w:rPr>
        <w:t> </w:t>
      </w:r>
      <w:r>
        <w:rPr>
          <w:vertAlign w:val="baseline"/>
        </w:rPr>
        <w:t>siendo</w:t>
      </w:r>
      <w:r>
        <w:rPr>
          <w:spacing w:val="-10"/>
          <w:vertAlign w:val="baseline"/>
        </w:rPr>
        <w:t> </w:t>
      </w:r>
      <w:r>
        <w:rPr>
          <w:vertAlign w:val="baseline"/>
        </w:rPr>
        <w:t>atendida;</w:t>
      </w:r>
      <w:r>
        <w:rPr>
          <w:spacing w:val="-8"/>
          <w:vertAlign w:val="baseline"/>
        </w:rPr>
        <w:t> </w:t>
      </w:r>
      <w:r>
        <w:rPr>
          <w:vertAlign w:val="baseline"/>
        </w:rPr>
        <w:t>máxime</w:t>
      </w:r>
      <w:r>
        <w:rPr>
          <w:spacing w:val="-7"/>
          <w:vertAlign w:val="baseline"/>
        </w:rPr>
        <w:t> </w:t>
      </w:r>
      <w:r>
        <w:rPr>
          <w:vertAlign w:val="baseline"/>
        </w:rPr>
        <w:t>que</w:t>
      </w:r>
      <w:r>
        <w:rPr>
          <w:spacing w:val="-7"/>
          <w:vertAlign w:val="baseline"/>
        </w:rPr>
        <w:t> </w:t>
      </w:r>
      <w:r>
        <w:rPr>
          <w:vertAlign w:val="baseline"/>
        </w:rPr>
        <w:t>en</w:t>
      </w:r>
      <w:r>
        <w:rPr>
          <w:spacing w:val="-6"/>
          <w:vertAlign w:val="baseline"/>
        </w:rPr>
        <w:t> </w:t>
      </w:r>
      <w:r>
        <w:rPr>
          <w:vertAlign w:val="baseline"/>
        </w:rPr>
        <w:t>el</w:t>
      </w:r>
      <w:r>
        <w:rPr>
          <w:spacing w:val="-76"/>
          <w:vertAlign w:val="baseline"/>
        </w:rPr>
        <w:t> </w:t>
      </w:r>
      <w:r>
        <w:rPr>
          <w:vertAlign w:val="baseline"/>
        </w:rPr>
        <w:t>caso,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petición</w:t>
      </w:r>
      <w:r>
        <w:rPr>
          <w:spacing w:val="1"/>
          <w:vertAlign w:val="baseline"/>
        </w:rPr>
        <w:t> </w:t>
      </w:r>
      <w:r>
        <w:rPr>
          <w:vertAlign w:val="baseline"/>
        </w:rPr>
        <w:t>se</w:t>
      </w:r>
      <w:r>
        <w:rPr>
          <w:spacing w:val="1"/>
          <w:vertAlign w:val="baseline"/>
        </w:rPr>
        <w:t> </w:t>
      </w:r>
      <w:r>
        <w:rPr>
          <w:vertAlign w:val="baseline"/>
        </w:rPr>
        <w:t>encuentra</w:t>
      </w:r>
      <w:r>
        <w:rPr>
          <w:spacing w:val="1"/>
          <w:vertAlign w:val="baseline"/>
        </w:rPr>
        <w:t> </w:t>
      </w:r>
      <w:r>
        <w:rPr>
          <w:vertAlign w:val="baseline"/>
        </w:rPr>
        <w:t>vinculada</w:t>
      </w:r>
      <w:r>
        <w:rPr>
          <w:spacing w:val="1"/>
          <w:vertAlign w:val="baseline"/>
        </w:rPr>
        <w:t> </w:t>
      </w:r>
      <w:r>
        <w:rPr>
          <w:vertAlign w:val="baseline"/>
        </w:rPr>
        <w:t>con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registro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candidatos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-3"/>
          <w:vertAlign w:val="baseline"/>
        </w:rPr>
        <w:t> </w:t>
      </w:r>
      <w:r>
        <w:rPr>
          <w:vertAlign w:val="baseline"/>
        </w:rPr>
        <w:t>ayuntamientos para el</w:t>
      </w:r>
      <w:r>
        <w:rPr>
          <w:spacing w:val="-3"/>
          <w:vertAlign w:val="baseline"/>
        </w:rPr>
        <w:t> </w:t>
      </w:r>
      <w:r>
        <w:rPr>
          <w:vertAlign w:val="baseline"/>
        </w:rPr>
        <w:t>actual</w:t>
      </w:r>
      <w:r>
        <w:rPr>
          <w:spacing w:val="-4"/>
          <w:vertAlign w:val="baseline"/>
        </w:rPr>
        <w:t> </w:t>
      </w:r>
      <w:r>
        <w:rPr>
          <w:vertAlign w:val="baseline"/>
        </w:rPr>
        <w:t>proceso</w:t>
      </w:r>
      <w:r>
        <w:rPr>
          <w:spacing w:val="-3"/>
          <w:vertAlign w:val="baseline"/>
        </w:rPr>
        <w:t> </w:t>
      </w:r>
      <w:r>
        <w:rPr>
          <w:vertAlign w:val="baseline"/>
        </w:rPr>
        <w:t>electoral.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32" w:right="1813"/>
        <w:jc w:val="both"/>
      </w:pPr>
      <w:r>
        <w:rPr/>
        <w:t>Ese deber general se concretiza conforme con lo dispuesto por las</w:t>
      </w:r>
      <w:r>
        <w:rPr>
          <w:spacing w:val="-75"/>
        </w:rPr>
        <w:t> </w:t>
      </w:r>
      <w:r>
        <w:rPr/>
        <w:t>normas</w:t>
      </w:r>
      <w:r>
        <w:rPr>
          <w:spacing w:val="-4"/>
        </w:rPr>
        <w:t> </w:t>
      </w:r>
      <w:r>
        <w:rPr/>
        <w:t>jurídicas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regulan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petición</w:t>
      </w:r>
      <w:r>
        <w:rPr>
          <w:spacing w:val="-4"/>
        </w:rPr>
        <w:t> </w:t>
      </w:r>
      <w:r>
        <w:rPr/>
        <w:t>específicamente</w:t>
      </w:r>
      <w:r>
        <w:rPr>
          <w:spacing w:val="-8"/>
        </w:rPr>
        <w:t> </w:t>
      </w:r>
      <w:r>
        <w:rPr/>
        <w:t>o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tema</w:t>
      </w:r>
      <w:r>
        <w:rPr>
          <w:spacing w:val="-76"/>
        </w:rPr>
        <w:t> </w:t>
      </w:r>
      <w:r>
        <w:rPr/>
        <w:t>correspondiente,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cada</w:t>
      </w:r>
      <w:r>
        <w:rPr>
          <w:spacing w:val="-5"/>
        </w:rPr>
        <w:t> </w:t>
      </w:r>
      <w:r>
        <w:rPr/>
        <w:t>caso,</w:t>
      </w:r>
      <w:r>
        <w:rPr>
          <w:spacing w:val="-2"/>
        </w:rPr>
        <w:t> </w:t>
      </w:r>
      <w:r>
        <w:rPr/>
        <w:t>pero</w:t>
      </w:r>
      <w:r>
        <w:rPr>
          <w:spacing w:val="-5"/>
        </w:rPr>
        <w:t> </w:t>
      </w:r>
      <w:r>
        <w:rPr/>
        <w:t>siempre</w:t>
      </w:r>
      <w:r>
        <w:rPr>
          <w:spacing w:val="-5"/>
        </w:rPr>
        <w:t> </w:t>
      </w:r>
      <w:r>
        <w:rPr/>
        <w:t>dentro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un</w:t>
      </w:r>
      <w:r>
        <w:rPr>
          <w:spacing w:val="-5"/>
        </w:rPr>
        <w:t> </w:t>
      </w:r>
      <w:r>
        <w:rPr/>
        <w:t>margen</w:t>
      </w:r>
      <w:r>
        <w:rPr>
          <w:spacing w:val="-75"/>
        </w:rPr>
        <w:t> </w:t>
      </w:r>
      <w:r>
        <w:rPr/>
        <w:t>de</w:t>
      </w:r>
      <w:r>
        <w:rPr>
          <w:spacing w:val="1"/>
        </w:rPr>
        <w:t> </w:t>
      </w:r>
      <w:r>
        <w:rPr/>
        <w:t>racionalidad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garantice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constitucional</w:t>
      </w:r>
      <w:r>
        <w:rPr>
          <w:spacing w:val="-75"/>
        </w:rPr>
        <w:t> </w:t>
      </w:r>
      <w:r>
        <w:rPr/>
        <w:t>mencionado.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 w:before="1"/>
        <w:ind w:left="132" w:right="1812"/>
        <w:jc w:val="both"/>
      </w:pPr>
      <w:r>
        <w:rPr/>
        <w:t>En el caso, como se indicó, el actor señala que le causa agravio la</w:t>
      </w:r>
      <w:r>
        <w:rPr>
          <w:spacing w:val="-75"/>
        </w:rPr>
        <w:t> </w:t>
      </w:r>
      <w:r>
        <w:rPr/>
        <w:t>respuesta dada por la Secretaria Ejecutiva del IEM a su escrito</w:t>
      </w:r>
      <w:r>
        <w:rPr>
          <w:spacing w:val="1"/>
        </w:rPr>
        <w:t> </w:t>
      </w:r>
      <w:r>
        <w:rPr/>
        <w:t>presentado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doce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abril</w:t>
      </w:r>
      <w:r>
        <w:rPr>
          <w:vertAlign w:val="superscript"/>
        </w:rPr>
        <w:t>13</w:t>
      </w:r>
      <w:r>
        <w:rPr>
          <w:vertAlign w:val="baseline"/>
        </w:rPr>
        <w:t>, mismo que</w:t>
      </w:r>
      <w:r>
        <w:rPr>
          <w:spacing w:val="1"/>
          <w:vertAlign w:val="baseline"/>
        </w:rPr>
        <w:t> </w:t>
      </w:r>
      <w:r>
        <w:rPr>
          <w:vertAlign w:val="baseline"/>
        </w:rPr>
        <w:t>contiene</w:t>
      </w:r>
      <w:r>
        <w:rPr>
          <w:spacing w:val="1"/>
          <w:vertAlign w:val="baseline"/>
        </w:rPr>
        <w:t> </w:t>
      </w:r>
      <w:r>
        <w:rPr>
          <w:vertAlign w:val="baseline"/>
        </w:rPr>
        <w:t>lo</w:t>
      </w:r>
      <w:r>
        <w:rPr>
          <w:spacing w:val="-5"/>
          <w:vertAlign w:val="baseline"/>
        </w:rPr>
        <w:t> </w:t>
      </w:r>
      <w:r>
        <w:rPr>
          <w:vertAlign w:val="baseline"/>
        </w:rPr>
        <w:t>siguiente:</w:t>
      </w:r>
    </w:p>
    <w:p>
      <w:pPr>
        <w:pStyle w:val="BodyText"/>
        <w:spacing w:before="2"/>
        <w:rPr>
          <w:sz w:val="42"/>
        </w:rPr>
      </w:pPr>
    </w:p>
    <w:p>
      <w:pPr>
        <w:spacing w:before="0"/>
        <w:ind w:left="699" w:right="2146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“El que suscribe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Benito Canales Arriaga</w:t>
      </w:r>
      <w:r>
        <w:rPr>
          <w:rFonts w:ascii="Arial" w:hAnsi="Arial"/>
          <w:i/>
          <w:sz w:val="24"/>
        </w:rPr>
        <w:t>, aspirante el cargo 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Regidor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municipio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Lázaro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Cárdenas,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Michoacán,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por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partido político MORENA, con domicilio para recibir notificaciones 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ubicado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And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Jalisco,</w:t>
      </w:r>
      <w:r>
        <w:rPr>
          <w:rFonts w:ascii="Arial" w:hAnsi="Arial"/>
          <w:i/>
          <w:spacing w:val="3"/>
          <w:sz w:val="24"/>
        </w:rPr>
        <w:t> </w:t>
      </w:r>
      <w:r>
        <w:rPr>
          <w:rFonts w:ascii="Arial" w:hAnsi="Arial"/>
          <w:i/>
          <w:sz w:val="24"/>
        </w:rPr>
        <w:t>número 89,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colonia</w:t>
      </w:r>
      <w:r>
        <w:rPr>
          <w:rFonts w:ascii="Arial" w:hAnsi="Arial"/>
          <w:i/>
          <w:spacing w:val="7"/>
          <w:sz w:val="24"/>
        </w:rPr>
        <w:t> </w:t>
      </w:r>
      <w:r>
        <w:rPr>
          <w:rFonts w:ascii="Arial" w:hAnsi="Arial"/>
          <w:i/>
          <w:sz w:val="24"/>
        </w:rPr>
        <w:t>Guacamayas</w:t>
      </w:r>
      <w:r>
        <w:rPr>
          <w:rFonts w:ascii="Arial" w:hAnsi="Arial"/>
          <w:i/>
          <w:spacing w:val="3"/>
          <w:sz w:val="24"/>
        </w:rPr>
        <w:t> </w:t>
      </w:r>
      <w:r>
        <w:rPr>
          <w:rFonts w:ascii="Arial" w:hAnsi="Arial"/>
          <w:i/>
          <w:sz w:val="24"/>
        </w:rPr>
        <w:t>Comercial,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9"/>
        <w:rPr>
          <w:rFonts w:ascii="Arial"/>
          <w:i/>
          <w:sz w:val="10"/>
        </w:rPr>
      </w:pPr>
      <w:r>
        <w:rPr/>
        <w:pict>
          <v:rect style="position:absolute;margin-left:56.639999pt;margin-top:8.171544pt;width:144.050pt;height:.71997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103"/>
        <w:ind w:left="127" w:right="1826" w:hanging="10"/>
        <w:jc w:val="both"/>
        <w:rPr>
          <w:sz w:val="24"/>
        </w:rPr>
      </w:pPr>
      <w:r>
        <w:rPr>
          <w:position w:val="8"/>
          <w:sz w:val="16"/>
        </w:rPr>
        <w:t>12</w:t>
      </w:r>
      <w:r>
        <w:rPr>
          <w:spacing w:val="1"/>
          <w:position w:val="8"/>
          <w:sz w:val="16"/>
        </w:rPr>
        <w:t> </w:t>
      </w:r>
      <w:r>
        <w:rPr>
          <w:sz w:val="24"/>
        </w:rPr>
        <w:t>Resulta orientadora la tesis aislada emitida por la Segunda Sala de la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Suprema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Corte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Justicia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la</w:t>
      </w:r>
      <w:r>
        <w:rPr>
          <w:spacing w:val="-16"/>
          <w:sz w:val="24"/>
        </w:rPr>
        <w:t> </w:t>
      </w:r>
      <w:r>
        <w:rPr>
          <w:sz w:val="24"/>
        </w:rPr>
        <w:t>Nación</w:t>
      </w:r>
      <w:r>
        <w:rPr>
          <w:spacing w:val="-18"/>
          <w:sz w:val="24"/>
        </w:rPr>
        <w:t> </w:t>
      </w:r>
      <w:r>
        <w:rPr>
          <w:sz w:val="24"/>
        </w:rPr>
        <w:t>del</w:t>
      </w:r>
      <w:r>
        <w:rPr>
          <w:spacing w:val="-17"/>
          <w:sz w:val="24"/>
        </w:rPr>
        <w:t> </w:t>
      </w:r>
      <w:r>
        <w:rPr>
          <w:sz w:val="24"/>
        </w:rPr>
        <w:t>rubro</w:t>
      </w:r>
      <w:r>
        <w:rPr>
          <w:spacing w:val="-17"/>
          <w:sz w:val="24"/>
        </w:rPr>
        <w:t> </w:t>
      </w:r>
      <w:r>
        <w:rPr>
          <w:sz w:val="24"/>
        </w:rPr>
        <w:t>y</w:t>
      </w:r>
      <w:r>
        <w:rPr>
          <w:spacing w:val="-16"/>
          <w:sz w:val="24"/>
        </w:rPr>
        <w:t> </w:t>
      </w:r>
      <w:r>
        <w:rPr>
          <w:sz w:val="24"/>
        </w:rPr>
        <w:t>texto</w:t>
      </w:r>
      <w:r>
        <w:rPr>
          <w:spacing w:val="-16"/>
          <w:sz w:val="24"/>
        </w:rPr>
        <w:t> </w:t>
      </w:r>
      <w:r>
        <w:rPr>
          <w:sz w:val="24"/>
        </w:rPr>
        <w:t>siguiente:</w:t>
      </w:r>
      <w:r>
        <w:rPr>
          <w:spacing w:val="-16"/>
          <w:sz w:val="24"/>
        </w:rPr>
        <w:t> </w:t>
      </w:r>
      <w:r>
        <w:rPr>
          <w:sz w:val="24"/>
        </w:rPr>
        <w:t>“</w:t>
      </w:r>
      <w:r>
        <w:rPr>
          <w:rFonts w:ascii="Arial" w:hAnsi="Arial"/>
          <w:b/>
          <w:sz w:val="24"/>
        </w:rPr>
        <w:t>PETICIÓN,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DERECHO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DE.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CORRESPONDE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AUTORIDAD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COMUNICAR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INTERESADO,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BREVE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TERMINO,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TANTO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RESOLUCIÓN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DEFINITIVA COMO, EN SU CASO, LOS TRÁMITES RELATIVOS A SU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PETICIÓN”</w:t>
      </w:r>
      <w:r>
        <w:rPr>
          <w:sz w:val="24"/>
        </w:rPr>
        <w:t>, consultable en el Semanario Judicial de la Federación, tercera</w:t>
      </w:r>
      <w:r>
        <w:rPr>
          <w:spacing w:val="1"/>
          <w:sz w:val="24"/>
        </w:rPr>
        <w:t> </w:t>
      </w:r>
      <w:r>
        <w:rPr>
          <w:sz w:val="24"/>
        </w:rPr>
        <w:t>Parte,</w:t>
      </w:r>
      <w:r>
        <w:rPr>
          <w:spacing w:val="-3"/>
          <w:sz w:val="24"/>
        </w:rPr>
        <w:t> </w:t>
      </w:r>
      <w:r>
        <w:rPr>
          <w:sz w:val="24"/>
        </w:rPr>
        <w:t>materia común,</w:t>
      </w:r>
      <w:r>
        <w:rPr>
          <w:spacing w:val="-2"/>
          <w:sz w:val="24"/>
        </w:rPr>
        <w:t> </w:t>
      </w:r>
      <w:r>
        <w:rPr>
          <w:sz w:val="24"/>
        </w:rPr>
        <w:t>Volumen</w:t>
      </w:r>
      <w:r>
        <w:rPr>
          <w:spacing w:val="-2"/>
          <w:sz w:val="24"/>
        </w:rPr>
        <w:t> </w:t>
      </w:r>
      <w:r>
        <w:rPr>
          <w:sz w:val="24"/>
        </w:rPr>
        <w:t>205-216,</w:t>
      </w:r>
      <w:r>
        <w:rPr>
          <w:spacing w:val="-1"/>
          <w:sz w:val="24"/>
        </w:rPr>
        <w:t> </w:t>
      </w:r>
      <w:r>
        <w:rPr>
          <w:sz w:val="24"/>
        </w:rPr>
        <w:t>página</w:t>
      </w:r>
      <w:r>
        <w:rPr>
          <w:spacing w:val="1"/>
          <w:sz w:val="24"/>
        </w:rPr>
        <w:t> </w:t>
      </w:r>
      <w:r>
        <w:rPr>
          <w:sz w:val="24"/>
        </w:rPr>
        <w:t>127.</w:t>
      </w:r>
    </w:p>
    <w:p>
      <w:pPr>
        <w:spacing w:line="277" w:lineRule="exact" w:before="0"/>
        <w:ind w:left="118" w:right="0" w:firstLine="0"/>
        <w:jc w:val="both"/>
        <w:rPr>
          <w:sz w:val="24"/>
        </w:rPr>
      </w:pPr>
      <w:r>
        <w:rPr>
          <w:position w:val="8"/>
          <w:sz w:val="16"/>
        </w:rPr>
        <w:t>13</w:t>
      </w:r>
      <w:r>
        <w:rPr>
          <w:spacing w:val="21"/>
          <w:position w:val="8"/>
          <w:sz w:val="16"/>
        </w:rPr>
        <w:t> </w:t>
      </w:r>
      <w:r>
        <w:rPr>
          <w:sz w:val="24"/>
        </w:rPr>
        <w:t>Foja</w:t>
      </w:r>
      <w:r>
        <w:rPr>
          <w:spacing w:val="-1"/>
          <w:sz w:val="24"/>
        </w:rPr>
        <w:t> </w:t>
      </w:r>
      <w:r>
        <w:rPr>
          <w:sz w:val="24"/>
        </w:rPr>
        <w:t>19.</w:t>
      </w:r>
    </w:p>
    <w:p>
      <w:pPr>
        <w:spacing w:after="0" w:line="277" w:lineRule="exact"/>
        <w:jc w:val="both"/>
        <w:rPr>
          <w:sz w:val="24"/>
        </w:rPr>
        <w:sectPr>
          <w:pgSz w:w="12250" w:h="19300"/>
          <w:pgMar w:header="771" w:footer="1153" w:top="1500" w:bottom="1340" w:left="10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spacing w:before="92"/>
        <w:ind w:left="2401" w:right="448" w:firstLine="0"/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i/>
          <w:sz w:val="24"/>
        </w:rPr>
        <w:t>código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postal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60990,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así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como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correo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electrónico</w:t>
      </w:r>
      <w:r>
        <w:rPr>
          <w:rFonts w:ascii="Arial" w:hAnsi="Arial"/>
          <w:i/>
          <w:spacing w:val="-64"/>
          <w:sz w:val="24"/>
        </w:rPr>
        <w:t> </w:t>
      </w:r>
      <w:hyperlink r:id="rId18">
        <w:r>
          <w:rPr>
            <w:rFonts w:ascii="Arial" w:hAnsi="Arial"/>
            <w:i/>
            <w:color w:val="0462C1"/>
            <w:sz w:val="24"/>
          </w:rPr>
          <w:t>chilodtp@gmail.com</w:t>
        </w:r>
      </w:hyperlink>
      <w:r>
        <w:rPr>
          <w:rFonts w:ascii="Arial" w:hAnsi="Arial"/>
          <w:i/>
          <w:sz w:val="24"/>
        </w:rPr>
        <w:t>; respetuosamente </w:t>
      </w:r>
      <w:r>
        <w:rPr>
          <w:rFonts w:ascii="Arial" w:hAnsi="Arial"/>
          <w:b/>
          <w:i/>
          <w:sz w:val="24"/>
        </w:rPr>
        <w:t>le solicito pueda remitirme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la lista de candidatos, tanto propietarios como suplentes, de la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planilla</w:t>
      </w:r>
      <w:r>
        <w:rPr>
          <w:rFonts w:ascii="Arial" w:hAnsi="Arial"/>
          <w:b/>
          <w:i/>
          <w:spacing w:val="-1"/>
          <w:sz w:val="24"/>
        </w:rPr>
        <w:t> </w:t>
      </w:r>
      <w:r>
        <w:rPr>
          <w:rFonts w:ascii="Arial" w:hAnsi="Arial"/>
          <w:b/>
          <w:i/>
          <w:sz w:val="24"/>
        </w:rPr>
        <w:t>al Ayuntamiento</w:t>
      </w:r>
      <w:r>
        <w:rPr>
          <w:rFonts w:ascii="Arial" w:hAnsi="Arial"/>
          <w:b/>
          <w:i/>
          <w:spacing w:val="-1"/>
          <w:sz w:val="24"/>
        </w:rPr>
        <w:t> </w:t>
      </w:r>
      <w:r>
        <w:rPr>
          <w:rFonts w:ascii="Arial" w:hAnsi="Arial"/>
          <w:b/>
          <w:i/>
          <w:sz w:val="24"/>
        </w:rPr>
        <w:t>del municipio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Lázaro</w:t>
      </w:r>
      <w:r>
        <w:rPr>
          <w:rFonts w:ascii="Arial" w:hAnsi="Arial"/>
          <w:b/>
          <w:i/>
          <w:spacing w:val="-1"/>
          <w:sz w:val="24"/>
        </w:rPr>
        <w:t> </w:t>
      </w:r>
      <w:r>
        <w:rPr>
          <w:rFonts w:ascii="Arial" w:hAnsi="Arial"/>
          <w:b/>
          <w:i/>
          <w:sz w:val="24"/>
        </w:rPr>
        <w:t>Cárdenas.</w:t>
      </w:r>
    </w:p>
    <w:p>
      <w:pPr>
        <w:pStyle w:val="BodyText"/>
        <w:rPr>
          <w:rFonts w:ascii="Arial"/>
          <w:b/>
          <w:i/>
          <w:sz w:val="24"/>
        </w:rPr>
      </w:pPr>
    </w:p>
    <w:p>
      <w:pPr>
        <w:spacing w:before="1"/>
        <w:ind w:left="2401" w:right="445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Atendiendo</w:t>
      </w:r>
      <w:r>
        <w:rPr>
          <w:rFonts w:ascii="Arial" w:hAnsi="Arial"/>
          <w:i/>
          <w:spacing w:val="-17"/>
          <w:sz w:val="24"/>
        </w:rPr>
        <w:t> </w:t>
      </w:r>
      <w:r>
        <w:rPr>
          <w:rFonts w:ascii="Arial" w:hAnsi="Arial"/>
          <w:i/>
          <w:sz w:val="24"/>
        </w:rPr>
        <w:t>al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principio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máxima</w:t>
      </w:r>
      <w:r>
        <w:rPr>
          <w:rFonts w:ascii="Arial" w:hAnsi="Arial"/>
          <w:i/>
          <w:spacing w:val="-17"/>
          <w:sz w:val="24"/>
        </w:rPr>
        <w:t> </w:t>
      </w:r>
      <w:r>
        <w:rPr>
          <w:rFonts w:ascii="Arial" w:hAnsi="Arial"/>
          <w:i/>
          <w:sz w:val="24"/>
        </w:rPr>
        <w:t>publicidad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legalidad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imponen</w:t>
      </w:r>
      <w:r>
        <w:rPr>
          <w:rFonts w:ascii="Arial" w:hAnsi="Arial"/>
          <w:i/>
          <w:spacing w:val="-65"/>
          <w:sz w:val="24"/>
        </w:rPr>
        <w:t> </w:t>
      </w:r>
      <w:r>
        <w:rPr>
          <w:rFonts w:ascii="Arial" w:hAnsi="Arial"/>
          <w:i/>
          <w:sz w:val="24"/>
        </w:rPr>
        <w:t>su cumplimiento a este Instituto Electoral de Michoacán, así como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garantizar la debida integración de la planilla mencionada y como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conocer si el Partido Político mencionado implementó las acciones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afirmativas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LGBT</w:t>
      </w:r>
      <w:r>
        <w:rPr>
          <w:rFonts w:ascii="Arial" w:hAnsi="Arial"/>
          <w:i/>
          <w:spacing w:val="2"/>
          <w:sz w:val="24"/>
        </w:rPr>
        <w:t> </w:t>
      </w:r>
      <w:r>
        <w:rPr>
          <w:rFonts w:ascii="Arial" w:hAnsi="Arial"/>
          <w:i/>
          <w:sz w:val="24"/>
        </w:rPr>
        <w:t>previstas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Acuerdo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IEM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CG-72-2021.</w:t>
      </w:r>
    </w:p>
    <w:p>
      <w:pPr>
        <w:pStyle w:val="BodyText"/>
        <w:spacing w:before="9"/>
        <w:rPr>
          <w:rFonts w:ascii="Arial"/>
          <w:i/>
          <w:sz w:val="23"/>
        </w:rPr>
      </w:pPr>
    </w:p>
    <w:p>
      <w:pPr>
        <w:spacing w:before="0"/>
        <w:ind w:left="2401" w:right="447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No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soslayo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un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servidor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me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encuentro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con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un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interés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legítimo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conocer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mencionada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información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pues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haberme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registrado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como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aspirante a Regidor así como pertenecer a la comunidad LGBT y no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haber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sido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tomada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cuenta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integración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mencionada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planilla,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resulta indispensable la información solicitada para poder ejercer 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su caso las acciones legales respectivas en aras de garantizar mi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derecho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de ser votado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y acceso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justicia.</w:t>
      </w:r>
    </w:p>
    <w:p>
      <w:pPr>
        <w:pStyle w:val="BodyText"/>
        <w:rPr>
          <w:rFonts w:ascii="Arial"/>
          <w:i/>
          <w:sz w:val="24"/>
        </w:rPr>
      </w:pPr>
    </w:p>
    <w:p>
      <w:pPr>
        <w:spacing w:before="1"/>
        <w:ind w:left="2401" w:right="445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Lo anterior máxime cuando el partido político señalado omitió su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obligación de notificarnos oficialmente si hubiéramos sido excluidos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 la integración de la planilla en comento fundando y motivando su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decisión. Además, el numeral 44º de los Estatutos MORENA señala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que,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selección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candidatos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MORENA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cargos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representación popular, tanto en el ámbito federal como en el local,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parte del procedimiento que hoy se impugna –la realización de las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encuestas-, el resultado de los sondeos, análisis y dictámenes tiene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un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carácter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inapelable.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deje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un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total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estado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indefensión”.</w:t>
      </w:r>
    </w:p>
    <w:p>
      <w:pPr>
        <w:pStyle w:val="BodyText"/>
        <w:rPr>
          <w:rFonts w:ascii="Arial"/>
          <w:i/>
          <w:sz w:val="26"/>
        </w:rPr>
      </w:pPr>
    </w:p>
    <w:p>
      <w:pPr>
        <w:pStyle w:val="BodyText"/>
        <w:spacing w:before="185"/>
        <w:ind w:left="1834"/>
        <w:jc w:val="both"/>
      </w:pPr>
      <w:r>
        <w:rPr/>
        <w:t>[lo</w:t>
      </w:r>
      <w:r>
        <w:rPr>
          <w:spacing w:val="-4"/>
        </w:rPr>
        <w:t> </w:t>
      </w:r>
      <w:r>
        <w:rPr/>
        <w:t>resaltado</w:t>
      </w:r>
      <w:r>
        <w:rPr>
          <w:spacing w:val="-3"/>
        </w:rPr>
        <w:t> </w:t>
      </w:r>
      <w:r>
        <w:rPr/>
        <w:t>es propio]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360" w:lineRule="auto"/>
        <w:ind w:left="1834" w:right="113"/>
        <w:jc w:val="both"/>
      </w:pPr>
      <w:r>
        <w:rPr/>
        <w:t>En respuesta al referido escrito, la Secretaria Ejecutiva del IEM,</w:t>
      </w:r>
      <w:r>
        <w:rPr>
          <w:spacing w:val="1"/>
        </w:rPr>
        <w:t> </w:t>
      </w:r>
      <w:r>
        <w:rPr>
          <w:spacing w:val="-1"/>
        </w:rPr>
        <w:t>emitió</w:t>
      </w:r>
      <w:r>
        <w:rPr>
          <w:spacing w:val="6"/>
        </w:rPr>
        <w:t> </w:t>
      </w:r>
      <w:r>
        <w:rPr>
          <w:spacing w:val="-1"/>
        </w:rPr>
        <w:t>el</w:t>
      </w:r>
      <w:r>
        <w:rPr>
          <w:spacing w:val="4"/>
        </w:rPr>
        <w:t> </w:t>
      </w:r>
      <w:r>
        <w:rPr>
          <w:spacing w:val="-1"/>
        </w:rPr>
        <w:t>oficio</w:t>
      </w:r>
      <w:r>
        <w:rPr>
          <w:spacing w:val="3"/>
        </w:rPr>
        <w:t> </w:t>
      </w:r>
      <w:r>
        <w:rPr>
          <w:rFonts w:ascii="Arial" w:hAnsi="Arial"/>
          <w:b/>
          <w:spacing w:val="-1"/>
        </w:rPr>
        <w:t>IEM-SE-625/2021</w:t>
      </w:r>
      <w:r>
        <w:rPr>
          <w:rFonts w:ascii="Arial" w:hAnsi="Arial"/>
          <w:b/>
          <w:spacing w:val="-35"/>
        </w:rPr>
        <w:t> </w:t>
      </w:r>
      <w:r>
        <w:rPr>
          <w:vertAlign w:val="superscript"/>
        </w:rPr>
        <w:t>14</w:t>
      </w:r>
      <w:r>
        <w:rPr>
          <w:spacing w:val="-32"/>
          <w:vertAlign w:val="baseline"/>
        </w:rPr>
        <w:t> </w:t>
      </w:r>
      <w:r>
        <w:rPr>
          <w:vertAlign w:val="baseline"/>
        </w:rPr>
        <w:t>,</w:t>
      </w:r>
      <w:r>
        <w:rPr>
          <w:spacing w:val="3"/>
          <w:vertAlign w:val="baseline"/>
        </w:rPr>
        <w:t> </w:t>
      </w:r>
      <w:r>
        <w:rPr>
          <w:vertAlign w:val="baseline"/>
        </w:rPr>
        <w:t>de</w:t>
      </w:r>
      <w:r>
        <w:rPr>
          <w:spacing w:val="4"/>
          <w:vertAlign w:val="baseline"/>
        </w:rPr>
        <w:t> </w:t>
      </w:r>
      <w:r>
        <w:rPr>
          <w:vertAlign w:val="baseline"/>
        </w:rPr>
        <w:t>veinte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abril,</w:t>
      </w:r>
      <w:r>
        <w:rPr>
          <w:spacing w:val="3"/>
          <w:vertAlign w:val="baseline"/>
        </w:rPr>
        <w:t> </w:t>
      </w:r>
      <w:r>
        <w:rPr>
          <w:vertAlign w:val="baseline"/>
        </w:rPr>
        <w:t>en</w:t>
      </w:r>
      <w:r>
        <w:rPr>
          <w:spacing w:val="4"/>
          <w:vertAlign w:val="baseline"/>
        </w:rPr>
        <w:t> </w:t>
      </w:r>
      <w:r>
        <w:rPr>
          <w:vertAlign w:val="baseline"/>
        </w:rPr>
        <w:t>los</w:t>
      </w:r>
      <w:r>
        <w:rPr>
          <w:spacing w:val="-76"/>
          <w:vertAlign w:val="baseline"/>
        </w:rPr>
        <w:t> </w:t>
      </w:r>
      <w:r>
        <w:rPr>
          <w:vertAlign w:val="baseline"/>
        </w:rPr>
        <w:t>siguientes</w:t>
      </w:r>
      <w:r>
        <w:rPr>
          <w:spacing w:val="-2"/>
          <w:vertAlign w:val="baseline"/>
        </w:rPr>
        <w:t> </w:t>
      </w:r>
      <w:r>
        <w:rPr>
          <w:vertAlign w:val="baseline"/>
        </w:rPr>
        <w:t>términos:</w:t>
      </w:r>
    </w:p>
    <w:p>
      <w:pPr>
        <w:pStyle w:val="BodyText"/>
        <w:spacing w:before="2"/>
        <w:rPr>
          <w:sz w:val="42"/>
        </w:rPr>
      </w:pPr>
    </w:p>
    <w:p>
      <w:pPr>
        <w:spacing w:before="0"/>
        <w:ind w:left="2401" w:right="447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“Con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fundamento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lo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establecido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artículo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37,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fracciones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I,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XI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XXII, del Código Electoral de Michoacán de Ocampo; así como 17,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fracciones I, XII y XXIX, del Reglamento Interior del Instituto Electoral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de Michoacán, y en atención al escrito presentado ante oficialía 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partes de este órgano electoral, el 12 de abril del año en curso,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suscrito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por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C.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Benito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Canales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Arriaga,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mediante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cual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solicita:</w:t>
      </w:r>
    </w:p>
    <w:p>
      <w:pPr>
        <w:pStyle w:val="BodyText"/>
        <w:rPr>
          <w:rFonts w:ascii="Arial"/>
          <w:i/>
          <w:sz w:val="24"/>
        </w:rPr>
      </w:pPr>
    </w:p>
    <w:p>
      <w:pPr>
        <w:spacing w:before="0"/>
        <w:ind w:left="2401" w:right="449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…respetuosamente le solicito pueda remitirme la lista de candidatos,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tanto propietarios como suplentes, de la planilla al Ayuntamiento del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municipio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de Lázaro Cárdenas (sic).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10"/>
        <w:rPr>
          <w:rFonts w:ascii="Arial"/>
          <w:i/>
          <w:sz w:val="20"/>
        </w:rPr>
      </w:pPr>
      <w:r>
        <w:rPr/>
        <w:pict>
          <v:rect style="position:absolute;margin-left:141.740005pt;margin-top:13.994227pt;width:144.020pt;height:.72003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103"/>
        <w:ind w:left="1813" w:right="1669" w:firstLine="0"/>
        <w:jc w:val="center"/>
        <w:rPr>
          <w:sz w:val="24"/>
        </w:rPr>
      </w:pPr>
      <w:r>
        <w:rPr>
          <w:position w:val="8"/>
          <w:sz w:val="16"/>
        </w:rPr>
        <w:t>14</w:t>
      </w:r>
      <w:r>
        <w:rPr>
          <w:spacing w:val="20"/>
          <w:position w:val="8"/>
          <w:sz w:val="16"/>
        </w:rPr>
        <w:t> </w:t>
      </w:r>
      <w:r>
        <w:rPr>
          <w:sz w:val="24"/>
        </w:rPr>
        <w:t>Foja</w:t>
      </w:r>
      <w:r>
        <w:rPr>
          <w:spacing w:val="-1"/>
          <w:sz w:val="24"/>
        </w:rPr>
        <w:t> </w:t>
      </w:r>
      <w:r>
        <w:rPr>
          <w:sz w:val="24"/>
        </w:rPr>
        <w:t>59,</w:t>
      </w:r>
      <w:r>
        <w:rPr>
          <w:spacing w:val="-2"/>
          <w:sz w:val="24"/>
        </w:rPr>
        <w:t> </w:t>
      </w:r>
      <w:r>
        <w:rPr>
          <w:sz w:val="24"/>
        </w:rPr>
        <w:t>copia</w:t>
      </w:r>
      <w:r>
        <w:rPr>
          <w:spacing w:val="-1"/>
          <w:sz w:val="24"/>
        </w:rPr>
        <w:t> </w:t>
      </w:r>
      <w:r>
        <w:rPr>
          <w:sz w:val="24"/>
        </w:rPr>
        <w:t>certificada</w:t>
      </w:r>
      <w:r>
        <w:rPr>
          <w:spacing w:val="-4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Secretaria</w:t>
      </w:r>
      <w:r>
        <w:rPr>
          <w:spacing w:val="-1"/>
          <w:sz w:val="24"/>
        </w:rPr>
        <w:t> </w:t>
      </w:r>
      <w:r>
        <w:rPr>
          <w:sz w:val="24"/>
        </w:rPr>
        <w:t>Ejecutiva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IEM.</w:t>
      </w:r>
    </w:p>
    <w:p>
      <w:pPr>
        <w:spacing w:after="0"/>
        <w:jc w:val="center"/>
        <w:rPr>
          <w:sz w:val="24"/>
        </w:rPr>
        <w:sectPr>
          <w:pgSz w:w="12250" w:h="19300"/>
          <w:pgMar w:header="727" w:footer="1153" w:top="1440" w:bottom="1340" w:left="10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spacing w:before="93"/>
        <w:ind w:left="699" w:right="2150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>En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razón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lo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anterior,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me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permito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proveer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conforme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lo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solicitado, proporcionando para tal efecto, copia simple de la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planilla al ayuntamiento del municipio de Lázaro Cárdenas (sic);</w:t>
      </w:r>
      <w:r>
        <w:rPr>
          <w:rFonts w:ascii="Arial" w:hAnsi="Arial"/>
          <w:b/>
          <w:i/>
          <w:spacing w:val="-64"/>
          <w:sz w:val="24"/>
        </w:rPr>
        <w:t> </w:t>
      </w:r>
      <w:r>
        <w:rPr>
          <w:rFonts w:ascii="Arial" w:hAnsi="Arial"/>
          <w:b/>
          <w:i/>
          <w:sz w:val="24"/>
        </w:rPr>
        <w:t>postulada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por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el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Partido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Político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MORENA,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misma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que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fue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aprobada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por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el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Consejo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General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este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Instituto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Electoral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mediante</w:t>
      </w:r>
      <w:r>
        <w:rPr>
          <w:rFonts w:ascii="Arial" w:hAnsi="Arial"/>
          <w:b/>
          <w:i/>
          <w:spacing w:val="-1"/>
          <w:sz w:val="24"/>
        </w:rPr>
        <w:t> </w:t>
      </w:r>
      <w:r>
        <w:rPr>
          <w:rFonts w:ascii="Arial" w:hAnsi="Arial"/>
          <w:b/>
          <w:i/>
          <w:sz w:val="24"/>
        </w:rPr>
        <w:t>Acuerdo</w:t>
      </w:r>
      <w:r>
        <w:rPr>
          <w:rFonts w:ascii="Arial" w:hAnsi="Arial"/>
          <w:b/>
          <w:i/>
          <w:spacing w:val="-1"/>
          <w:sz w:val="24"/>
        </w:rPr>
        <w:t> </w:t>
      </w:r>
      <w:r>
        <w:rPr>
          <w:rFonts w:ascii="Arial" w:hAnsi="Arial"/>
          <w:b/>
          <w:i/>
          <w:sz w:val="24"/>
        </w:rPr>
        <w:t>IEM-CG-151/2021,</w:t>
      </w:r>
      <w:r>
        <w:rPr>
          <w:rFonts w:ascii="Arial" w:hAnsi="Arial"/>
          <w:b/>
          <w:i/>
          <w:spacing w:val="-2"/>
          <w:sz w:val="24"/>
        </w:rPr>
        <w:t> </w:t>
      </w:r>
      <w:r>
        <w:rPr>
          <w:rFonts w:ascii="Arial" w:hAnsi="Arial"/>
          <w:b/>
          <w:i/>
          <w:sz w:val="24"/>
        </w:rPr>
        <w:t>el</w:t>
      </w:r>
      <w:r>
        <w:rPr>
          <w:rFonts w:ascii="Arial" w:hAnsi="Arial"/>
          <w:b/>
          <w:i/>
          <w:spacing w:val="-1"/>
          <w:sz w:val="24"/>
        </w:rPr>
        <w:t> </w:t>
      </w:r>
      <w:r>
        <w:rPr>
          <w:rFonts w:ascii="Arial" w:hAnsi="Arial"/>
          <w:b/>
          <w:i/>
          <w:sz w:val="24"/>
        </w:rPr>
        <w:t>pasado 18</w:t>
      </w:r>
      <w:r>
        <w:rPr>
          <w:rFonts w:ascii="Arial" w:hAnsi="Arial"/>
          <w:b/>
          <w:i/>
          <w:spacing w:val="-1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-1"/>
          <w:sz w:val="24"/>
        </w:rPr>
        <w:t> </w:t>
      </w:r>
      <w:r>
        <w:rPr>
          <w:rFonts w:ascii="Arial" w:hAnsi="Arial"/>
          <w:b/>
          <w:i/>
          <w:sz w:val="24"/>
        </w:rPr>
        <w:t>abril</w:t>
      </w:r>
      <w:r>
        <w:rPr>
          <w:rFonts w:ascii="Arial" w:hAnsi="Arial"/>
          <w:i/>
          <w:sz w:val="24"/>
        </w:rPr>
        <w:t>”.</w:t>
      </w:r>
    </w:p>
    <w:p>
      <w:pPr>
        <w:pStyle w:val="BodyText"/>
        <w:spacing w:before="10"/>
        <w:rPr>
          <w:rFonts w:ascii="Arial"/>
          <w:i/>
          <w:sz w:val="23"/>
        </w:rPr>
      </w:pPr>
    </w:p>
    <w:p>
      <w:pPr>
        <w:pStyle w:val="BodyText"/>
        <w:ind w:left="699"/>
        <w:jc w:val="both"/>
      </w:pPr>
      <w:r>
        <w:rPr/>
        <w:t>[lo</w:t>
      </w:r>
      <w:r>
        <w:rPr>
          <w:spacing w:val="-4"/>
        </w:rPr>
        <w:t> </w:t>
      </w:r>
      <w:r>
        <w:rPr/>
        <w:t>resaltado</w:t>
      </w:r>
      <w:r>
        <w:rPr>
          <w:spacing w:val="-3"/>
        </w:rPr>
        <w:t> </w:t>
      </w:r>
      <w:r>
        <w:rPr/>
        <w:t>es propio]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before="1"/>
        <w:ind w:left="132"/>
        <w:jc w:val="both"/>
      </w:pPr>
      <w:r>
        <w:rPr/>
        <w:t>Oficio</w:t>
      </w:r>
      <w:r>
        <w:rPr>
          <w:spacing w:val="49"/>
        </w:rPr>
        <w:t> </w:t>
      </w:r>
      <w:r>
        <w:rPr/>
        <w:t>que</w:t>
      </w:r>
      <w:r>
        <w:rPr>
          <w:spacing w:val="124"/>
        </w:rPr>
        <w:t> </w:t>
      </w:r>
      <w:r>
        <w:rPr/>
        <w:t>le</w:t>
      </w:r>
      <w:r>
        <w:rPr>
          <w:spacing w:val="120"/>
        </w:rPr>
        <w:t> </w:t>
      </w:r>
      <w:r>
        <w:rPr/>
        <w:t>fue</w:t>
      </w:r>
      <w:r>
        <w:rPr>
          <w:spacing w:val="121"/>
        </w:rPr>
        <w:t> </w:t>
      </w:r>
      <w:r>
        <w:rPr/>
        <w:t>notificado</w:t>
      </w:r>
      <w:r>
        <w:rPr>
          <w:spacing w:val="10"/>
        </w:rPr>
        <w:t> </w:t>
      </w:r>
      <w:r>
        <w:rPr>
          <w:vertAlign w:val="superscript"/>
        </w:rPr>
        <w:t>15</w:t>
      </w:r>
      <w:r>
        <w:rPr>
          <w:spacing w:val="90"/>
          <w:vertAlign w:val="baseline"/>
        </w:rPr>
        <w:t> </w:t>
      </w:r>
      <w:r>
        <w:rPr>
          <w:vertAlign w:val="baseline"/>
        </w:rPr>
        <w:t>al</w:t>
      </w:r>
      <w:r>
        <w:rPr>
          <w:spacing w:val="124"/>
          <w:vertAlign w:val="baseline"/>
        </w:rPr>
        <w:t> </w:t>
      </w:r>
      <w:r>
        <w:rPr>
          <w:vertAlign w:val="baseline"/>
        </w:rPr>
        <w:t>actor</w:t>
      </w:r>
      <w:r>
        <w:rPr>
          <w:spacing w:val="125"/>
          <w:vertAlign w:val="baseline"/>
        </w:rPr>
        <w:t> </w:t>
      </w:r>
      <w:r>
        <w:rPr>
          <w:vertAlign w:val="baseline"/>
        </w:rPr>
        <w:t>al</w:t>
      </w:r>
      <w:r>
        <w:rPr>
          <w:spacing w:val="122"/>
          <w:vertAlign w:val="baseline"/>
        </w:rPr>
        <w:t> </w:t>
      </w:r>
      <w:r>
        <w:rPr>
          <w:vertAlign w:val="baseline"/>
        </w:rPr>
        <w:t>correo</w:t>
      </w:r>
      <w:r>
        <w:rPr>
          <w:spacing w:val="121"/>
          <w:vertAlign w:val="baseline"/>
        </w:rPr>
        <w:t> </w:t>
      </w:r>
      <w:r>
        <w:rPr>
          <w:vertAlign w:val="baseline"/>
        </w:rPr>
        <w:t>electrónico</w:t>
      </w:r>
    </w:p>
    <w:p>
      <w:pPr>
        <w:spacing w:before="163"/>
        <w:ind w:left="132" w:right="0" w:firstLine="0"/>
        <w:jc w:val="both"/>
        <w:rPr>
          <w:sz w:val="28"/>
        </w:rPr>
      </w:pPr>
      <w:hyperlink r:id="rId18">
        <w:r>
          <w:rPr>
            <w:rFonts w:ascii="Arial"/>
            <w:i/>
            <w:color w:val="0462C1"/>
            <w:sz w:val="28"/>
          </w:rPr>
          <w:t>chilodtp@gmail.com</w:t>
        </w:r>
      </w:hyperlink>
      <w:r>
        <w:rPr>
          <w:sz w:val="28"/>
        </w:rPr>
        <w:t>,</w:t>
      </w:r>
      <w:r>
        <w:rPr>
          <w:spacing w:val="-1"/>
          <w:sz w:val="28"/>
        </w:rPr>
        <w:t> </w:t>
      </w:r>
      <w:r>
        <w:rPr>
          <w:sz w:val="28"/>
        </w:rPr>
        <w:t>el</w:t>
      </w:r>
      <w:r>
        <w:rPr>
          <w:spacing w:val="-3"/>
          <w:sz w:val="28"/>
        </w:rPr>
        <w:t> </w:t>
      </w:r>
      <w:r>
        <w:rPr>
          <w:sz w:val="28"/>
        </w:rPr>
        <w:t>veinte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abril.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5"/>
        </w:rPr>
      </w:pPr>
    </w:p>
    <w:p>
      <w:pPr>
        <w:spacing w:line="360" w:lineRule="auto" w:before="0"/>
        <w:ind w:left="127" w:right="1823" w:hanging="10"/>
        <w:jc w:val="both"/>
        <w:rPr>
          <w:sz w:val="28"/>
        </w:rPr>
      </w:pPr>
      <w:r>
        <w:rPr>
          <w:spacing w:val="-1"/>
          <w:sz w:val="28"/>
        </w:rPr>
        <w:t>Documentales</w:t>
      </w:r>
      <w:r>
        <w:rPr>
          <w:spacing w:val="-17"/>
          <w:sz w:val="28"/>
        </w:rPr>
        <w:t> </w:t>
      </w:r>
      <w:r>
        <w:rPr>
          <w:sz w:val="28"/>
        </w:rPr>
        <w:t>públicas</w:t>
      </w:r>
      <w:r>
        <w:rPr>
          <w:spacing w:val="-15"/>
          <w:sz w:val="28"/>
        </w:rPr>
        <w:t> </w:t>
      </w:r>
      <w:r>
        <w:rPr>
          <w:sz w:val="28"/>
        </w:rPr>
        <w:t>–</w:t>
      </w:r>
      <w:r>
        <w:rPr>
          <w:sz w:val="26"/>
        </w:rPr>
        <w:t>escrito</w:t>
      </w:r>
      <w:r>
        <w:rPr>
          <w:spacing w:val="-18"/>
          <w:sz w:val="26"/>
        </w:rPr>
        <w:t> </w:t>
      </w:r>
      <w:r>
        <w:rPr>
          <w:sz w:val="26"/>
        </w:rPr>
        <w:t>signado</w:t>
      </w:r>
      <w:r>
        <w:rPr>
          <w:spacing w:val="-15"/>
          <w:sz w:val="26"/>
        </w:rPr>
        <w:t> </w:t>
      </w:r>
      <w:r>
        <w:rPr>
          <w:sz w:val="26"/>
        </w:rPr>
        <w:t>por</w:t>
      </w:r>
      <w:r>
        <w:rPr>
          <w:spacing w:val="-18"/>
          <w:sz w:val="26"/>
        </w:rPr>
        <w:t> </w:t>
      </w:r>
      <w:r>
        <w:rPr>
          <w:sz w:val="26"/>
        </w:rPr>
        <w:t>la</w:t>
      </w:r>
      <w:r>
        <w:rPr>
          <w:spacing w:val="-15"/>
          <w:sz w:val="26"/>
        </w:rPr>
        <w:t> </w:t>
      </w:r>
      <w:r>
        <w:rPr>
          <w:sz w:val="26"/>
        </w:rPr>
        <w:t>Secretaria</w:t>
      </w:r>
      <w:r>
        <w:rPr>
          <w:spacing w:val="-18"/>
          <w:sz w:val="26"/>
        </w:rPr>
        <w:t> </w:t>
      </w:r>
      <w:r>
        <w:rPr>
          <w:sz w:val="26"/>
        </w:rPr>
        <w:t>Ejecutiva</w:t>
      </w:r>
      <w:r>
        <w:rPr>
          <w:spacing w:val="-15"/>
          <w:sz w:val="26"/>
        </w:rPr>
        <w:t> </w:t>
      </w:r>
      <w:r>
        <w:rPr>
          <w:sz w:val="26"/>
        </w:rPr>
        <w:t>del</w:t>
      </w:r>
      <w:r>
        <w:rPr>
          <w:spacing w:val="-70"/>
          <w:sz w:val="26"/>
        </w:rPr>
        <w:t> </w:t>
      </w:r>
      <w:r>
        <w:rPr>
          <w:sz w:val="26"/>
        </w:rPr>
        <w:t>IEM</w:t>
      </w:r>
      <w:r>
        <w:rPr>
          <w:spacing w:val="-8"/>
          <w:sz w:val="26"/>
        </w:rPr>
        <w:t> </w:t>
      </w:r>
      <w:r>
        <w:rPr>
          <w:sz w:val="26"/>
        </w:rPr>
        <w:t>e</w:t>
      </w:r>
      <w:r>
        <w:rPr>
          <w:spacing w:val="-6"/>
          <w:sz w:val="26"/>
        </w:rPr>
        <w:t> </w:t>
      </w:r>
      <w:r>
        <w:rPr>
          <w:sz w:val="26"/>
        </w:rPr>
        <w:t>impresión</w:t>
      </w:r>
      <w:r>
        <w:rPr>
          <w:spacing w:val="-5"/>
          <w:sz w:val="26"/>
        </w:rPr>
        <w:t> </w:t>
      </w:r>
      <w:r>
        <w:rPr>
          <w:sz w:val="26"/>
        </w:rPr>
        <w:t>de</w:t>
      </w:r>
      <w:r>
        <w:rPr>
          <w:spacing w:val="-6"/>
          <w:sz w:val="26"/>
        </w:rPr>
        <w:t> </w:t>
      </w:r>
      <w:r>
        <w:rPr>
          <w:sz w:val="26"/>
        </w:rPr>
        <w:t>la</w:t>
      </w:r>
      <w:r>
        <w:rPr>
          <w:spacing w:val="-8"/>
          <w:sz w:val="26"/>
        </w:rPr>
        <w:t> </w:t>
      </w:r>
      <w:r>
        <w:rPr>
          <w:sz w:val="26"/>
        </w:rPr>
        <w:t>notificación</w:t>
      </w:r>
      <w:r>
        <w:rPr>
          <w:spacing w:val="-6"/>
          <w:sz w:val="26"/>
        </w:rPr>
        <w:t> </w:t>
      </w:r>
      <w:r>
        <w:rPr>
          <w:sz w:val="26"/>
        </w:rPr>
        <w:t>vía</w:t>
      </w:r>
      <w:r>
        <w:rPr>
          <w:spacing w:val="-8"/>
          <w:sz w:val="26"/>
        </w:rPr>
        <w:t> </w:t>
      </w:r>
      <w:r>
        <w:rPr>
          <w:sz w:val="26"/>
        </w:rPr>
        <w:t>correo</w:t>
      </w:r>
      <w:r>
        <w:rPr>
          <w:spacing w:val="-8"/>
          <w:sz w:val="26"/>
        </w:rPr>
        <w:t> </w:t>
      </w:r>
      <w:r>
        <w:rPr>
          <w:sz w:val="26"/>
        </w:rPr>
        <w:t>electrónico</w:t>
      </w:r>
      <w:r>
        <w:rPr>
          <w:sz w:val="28"/>
        </w:rPr>
        <w:t>-,</w:t>
      </w:r>
      <w:r>
        <w:rPr>
          <w:spacing w:val="-5"/>
          <w:sz w:val="28"/>
        </w:rPr>
        <w:t> </w:t>
      </w:r>
      <w:r>
        <w:rPr>
          <w:sz w:val="28"/>
        </w:rPr>
        <w:t>que</w:t>
      </w:r>
      <w:r>
        <w:rPr>
          <w:spacing w:val="-9"/>
          <w:sz w:val="28"/>
        </w:rPr>
        <w:t> </w:t>
      </w:r>
      <w:r>
        <w:rPr>
          <w:sz w:val="28"/>
        </w:rPr>
        <w:t>merecen</w:t>
      </w:r>
      <w:r>
        <w:rPr>
          <w:spacing w:val="-75"/>
          <w:sz w:val="28"/>
        </w:rPr>
        <w:t> </w:t>
      </w:r>
      <w:r>
        <w:rPr>
          <w:spacing w:val="-1"/>
          <w:sz w:val="28"/>
        </w:rPr>
        <w:t>valor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probatorio</w:t>
      </w:r>
      <w:r>
        <w:rPr>
          <w:spacing w:val="-18"/>
          <w:sz w:val="28"/>
        </w:rPr>
        <w:t> </w:t>
      </w:r>
      <w:r>
        <w:rPr>
          <w:sz w:val="28"/>
        </w:rPr>
        <w:t>pleno,</w:t>
      </w:r>
      <w:r>
        <w:rPr>
          <w:spacing w:val="-17"/>
          <w:sz w:val="28"/>
        </w:rPr>
        <w:t> </w:t>
      </w:r>
      <w:r>
        <w:rPr>
          <w:sz w:val="28"/>
        </w:rPr>
        <w:t>de</w:t>
      </w:r>
      <w:r>
        <w:rPr>
          <w:spacing w:val="-17"/>
          <w:sz w:val="28"/>
        </w:rPr>
        <w:t> </w:t>
      </w:r>
      <w:r>
        <w:rPr>
          <w:sz w:val="28"/>
        </w:rPr>
        <w:t>conformidad</w:t>
      </w:r>
      <w:r>
        <w:rPr>
          <w:spacing w:val="-21"/>
          <w:sz w:val="28"/>
        </w:rPr>
        <w:t> </w:t>
      </w:r>
      <w:r>
        <w:rPr>
          <w:sz w:val="28"/>
        </w:rPr>
        <w:t>con</w:t>
      </w:r>
      <w:r>
        <w:rPr>
          <w:spacing w:val="-18"/>
          <w:sz w:val="28"/>
        </w:rPr>
        <w:t> </w:t>
      </w:r>
      <w:r>
        <w:rPr>
          <w:sz w:val="28"/>
        </w:rPr>
        <w:t>los</w:t>
      </w:r>
      <w:r>
        <w:rPr>
          <w:spacing w:val="-17"/>
          <w:sz w:val="28"/>
        </w:rPr>
        <w:t> </w:t>
      </w:r>
      <w:r>
        <w:rPr>
          <w:sz w:val="28"/>
        </w:rPr>
        <w:t>artículos</w:t>
      </w:r>
      <w:r>
        <w:rPr>
          <w:spacing w:val="-14"/>
          <w:sz w:val="28"/>
        </w:rPr>
        <w:t> </w:t>
      </w:r>
      <w:r>
        <w:rPr>
          <w:sz w:val="28"/>
        </w:rPr>
        <w:t>16,</w:t>
      </w:r>
      <w:r>
        <w:rPr>
          <w:spacing w:val="-17"/>
          <w:sz w:val="28"/>
        </w:rPr>
        <w:t> </w:t>
      </w:r>
      <w:r>
        <w:rPr>
          <w:sz w:val="28"/>
        </w:rPr>
        <w:t>fracción</w:t>
      </w:r>
      <w:r>
        <w:rPr>
          <w:spacing w:val="-75"/>
          <w:sz w:val="28"/>
        </w:rPr>
        <w:t> </w:t>
      </w:r>
      <w:r>
        <w:rPr>
          <w:sz w:val="28"/>
        </w:rPr>
        <w:t>I, 17, fracción II, y 22, fracciones I y II, de la Ley de Justicia</w:t>
      </w:r>
      <w:r>
        <w:rPr>
          <w:spacing w:val="1"/>
          <w:sz w:val="28"/>
        </w:rPr>
        <w:t> </w:t>
      </w:r>
      <w:r>
        <w:rPr>
          <w:sz w:val="28"/>
        </w:rPr>
        <w:t>Electoral,</w:t>
      </w:r>
      <w:r>
        <w:rPr>
          <w:spacing w:val="-13"/>
          <w:sz w:val="28"/>
        </w:rPr>
        <w:t> </w:t>
      </w:r>
      <w:r>
        <w:rPr>
          <w:sz w:val="28"/>
        </w:rPr>
        <w:t>al</w:t>
      </w:r>
      <w:r>
        <w:rPr>
          <w:spacing w:val="-13"/>
          <w:sz w:val="28"/>
        </w:rPr>
        <w:t> </w:t>
      </w:r>
      <w:r>
        <w:rPr>
          <w:sz w:val="28"/>
        </w:rPr>
        <w:t>haber</w:t>
      </w:r>
      <w:r>
        <w:rPr>
          <w:spacing w:val="-17"/>
          <w:sz w:val="28"/>
        </w:rPr>
        <w:t> </w:t>
      </w:r>
      <w:r>
        <w:rPr>
          <w:sz w:val="28"/>
        </w:rPr>
        <w:t>sido</w:t>
      </w:r>
      <w:r>
        <w:rPr>
          <w:spacing w:val="-13"/>
          <w:sz w:val="28"/>
        </w:rPr>
        <w:t> </w:t>
      </w:r>
      <w:r>
        <w:rPr>
          <w:sz w:val="28"/>
        </w:rPr>
        <w:t>emitidas</w:t>
      </w:r>
      <w:r>
        <w:rPr>
          <w:spacing w:val="-12"/>
          <w:sz w:val="28"/>
        </w:rPr>
        <w:t> </w:t>
      </w:r>
      <w:r>
        <w:rPr>
          <w:sz w:val="28"/>
        </w:rPr>
        <w:t>por</w:t>
      </w:r>
      <w:r>
        <w:rPr>
          <w:spacing w:val="-14"/>
          <w:sz w:val="28"/>
        </w:rPr>
        <w:t> </w:t>
      </w:r>
      <w:r>
        <w:rPr>
          <w:sz w:val="28"/>
        </w:rPr>
        <w:t>un</w:t>
      </w:r>
      <w:r>
        <w:rPr>
          <w:spacing w:val="-16"/>
          <w:sz w:val="28"/>
        </w:rPr>
        <w:t> </w:t>
      </w:r>
      <w:r>
        <w:rPr>
          <w:sz w:val="28"/>
        </w:rPr>
        <w:t>funcionario</w:t>
      </w:r>
      <w:r>
        <w:rPr>
          <w:spacing w:val="-16"/>
          <w:sz w:val="28"/>
        </w:rPr>
        <w:t> </w:t>
      </w:r>
      <w:r>
        <w:rPr>
          <w:sz w:val="28"/>
        </w:rPr>
        <w:t>electoral,</w:t>
      </w:r>
      <w:r>
        <w:rPr>
          <w:spacing w:val="-13"/>
          <w:sz w:val="28"/>
        </w:rPr>
        <w:t> </w:t>
      </w:r>
      <w:r>
        <w:rPr>
          <w:sz w:val="28"/>
        </w:rPr>
        <w:t>dentro</w:t>
      </w:r>
      <w:r>
        <w:rPr>
          <w:spacing w:val="-75"/>
          <w:sz w:val="28"/>
        </w:rPr>
        <w:t> </w:t>
      </w:r>
      <w:r>
        <w:rPr>
          <w:sz w:val="28"/>
        </w:rPr>
        <w:t>del</w:t>
      </w:r>
      <w:r>
        <w:rPr>
          <w:spacing w:val="-1"/>
          <w:sz w:val="28"/>
        </w:rPr>
        <w:t> </w:t>
      </w:r>
      <w:r>
        <w:rPr>
          <w:sz w:val="28"/>
        </w:rPr>
        <w:t>ámbito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-4"/>
          <w:sz w:val="28"/>
        </w:rPr>
        <w:t> </w:t>
      </w:r>
      <w:r>
        <w:rPr>
          <w:sz w:val="28"/>
        </w:rPr>
        <w:t>su</w:t>
      </w:r>
      <w:r>
        <w:rPr>
          <w:spacing w:val="-2"/>
          <w:sz w:val="28"/>
        </w:rPr>
        <w:t> </w:t>
      </w:r>
      <w:r>
        <w:rPr>
          <w:sz w:val="28"/>
        </w:rPr>
        <w:t>competencia.</w:t>
      </w:r>
    </w:p>
    <w:p>
      <w:pPr>
        <w:pStyle w:val="BodyText"/>
        <w:spacing w:before="1"/>
        <w:rPr>
          <w:sz w:val="42"/>
        </w:rPr>
      </w:pPr>
    </w:p>
    <w:p>
      <w:pPr>
        <w:spacing w:line="360" w:lineRule="auto" w:before="1"/>
        <w:ind w:left="132" w:right="1810" w:firstLine="0"/>
        <w:jc w:val="both"/>
        <w:rPr>
          <w:rFonts w:ascii="Arial" w:hAnsi="Arial"/>
          <w:i/>
          <w:sz w:val="28"/>
        </w:rPr>
      </w:pPr>
      <w:r>
        <w:rPr>
          <w:sz w:val="28"/>
        </w:rPr>
        <w:t>Así, del escrito petitorio hecho por</w:t>
      </w:r>
      <w:r>
        <w:rPr>
          <w:spacing w:val="1"/>
          <w:sz w:val="28"/>
        </w:rPr>
        <w:t> </w:t>
      </w:r>
      <w:r>
        <w:rPr>
          <w:sz w:val="28"/>
        </w:rPr>
        <w:t>Benito Canales Arriaga se</w:t>
      </w:r>
      <w:r>
        <w:rPr>
          <w:spacing w:val="1"/>
          <w:sz w:val="28"/>
        </w:rPr>
        <w:t> </w:t>
      </w:r>
      <w:r>
        <w:rPr>
          <w:sz w:val="28"/>
        </w:rPr>
        <w:t>desprende</w:t>
      </w:r>
      <w:r>
        <w:rPr>
          <w:spacing w:val="-3"/>
          <w:sz w:val="28"/>
        </w:rPr>
        <w:t> </w:t>
      </w:r>
      <w:r>
        <w:rPr>
          <w:sz w:val="28"/>
        </w:rPr>
        <w:t>que</w:t>
      </w:r>
      <w:r>
        <w:rPr>
          <w:spacing w:val="-5"/>
          <w:sz w:val="28"/>
        </w:rPr>
        <w:t> </w:t>
      </w:r>
      <w:r>
        <w:rPr>
          <w:sz w:val="28"/>
        </w:rPr>
        <w:t>su</w:t>
      </w:r>
      <w:r>
        <w:rPr>
          <w:spacing w:val="-5"/>
          <w:sz w:val="28"/>
        </w:rPr>
        <w:t> </w:t>
      </w:r>
      <w:r>
        <w:rPr>
          <w:sz w:val="28"/>
        </w:rPr>
        <w:t>solicitud</w:t>
      </w:r>
      <w:r>
        <w:rPr>
          <w:spacing w:val="-3"/>
          <w:sz w:val="28"/>
        </w:rPr>
        <w:t> </w:t>
      </w:r>
      <w:r>
        <w:rPr>
          <w:sz w:val="28"/>
        </w:rPr>
        <w:t>radicó</w:t>
      </w:r>
      <w:r>
        <w:rPr>
          <w:spacing w:val="-5"/>
          <w:sz w:val="28"/>
        </w:rPr>
        <w:t> </w:t>
      </w:r>
      <w:r>
        <w:rPr>
          <w:sz w:val="28"/>
        </w:rPr>
        <w:t>en</w:t>
      </w:r>
      <w:r>
        <w:rPr>
          <w:spacing w:val="-3"/>
          <w:sz w:val="28"/>
        </w:rPr>
        <w:t> </w:t>
      </w:r>
      <w:r>
        <w:rPr>
          <w:sz w:val="28"/>
        </w:rPr>
        <w:t>que</w:t>
      </w:r>
      <w:r>
        <w:rPr>
          <w:spacing w:val="-3"/>
          <w:sz w:val="28"/>
        </w:rPr>
        <w:t> </w:t>
      </w:r>
      <w:r>
        <w:rPr>
          <w:sz w:val="28"/>
        </w:rPr>
        <w:t>se</w:t>
      </w:r>
      <w:r>
        <w:rPr>
          <w:spacing w:val="-5"/>
          <w:sz w:val="28"/>
        </w:rPr>
        <w:t> </w:t>
      </w:r>
      <w:r>
        <w:rPr>
          <w:sz w:val="28"/>
        </w:rPr>
        <w:t>le</w:t>
      </w:r>
      <w:r>
        <w:rPr>
          <w:spacing w:val="-3"/>
          <w:sz w:val="28"/>
        </w:rPr>
        <w:t> </w:t>
      </w:r>
      <w:r>
        <w:rPr>
          <w:sz w:val="28"/>
        </w:rPr>
        <w:t>remitiera</w:t>
      </w:r>
      <w:r>
        <w:rPr>
          <w:spacing w:val="-2"/>
          <w:sz w:val="28"/>
        </w:rPr>
        <w:t> </w:t>
      </w:r>
      <w:r>
        <w:rPr>
          <w:sz w:val="28"/>
        </w:rPr>
        <w:t>“</w:t>
      </w:r>
      <w:r>
        <w:rPr>
          <w:rFonts w:ascii="Arial" w:hAnsi="Arial"/>
          <w:i/>
          <w:sz w:val="28"/>
        </w:rPr>
        <w:t>la</w:t>
      </w:r>
      <w:r>
        <w:rPr>
          <w:rFonts w:ascii="Arial" w:hAnsi="Arial"/>
          <w:i/>
          <w:spacing w:val="-3"/>
          <w:sz w:val="28"/>
        </w:rPr>
        <w:t> </w:t>
      </w:r>
      <w:r>
        <w:rPr>
          <w:rFonts w:ascii="Arial" w:hAnsi="Arial"/>
          <w:i/>
          <w:sz w:val="28"/>
        </w:rPr>
        <w:t>lista</w:t>
      </w:r>
      <w:r>
        <w:rPr>
          <w:rFonts w:ascii="Arial" w:hAnsi="Arial"/>
          <w:i/>
          <w:spacing w:val="-3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-75"/>
          <w:sz w:val="28"/>
        </w:rPr>
        <w:t> </w:t>
      </w:r>
      <w:r>
        <w:rPr>
          <w:rFonts w:ascii="Arial" w:hAnsi="Arial"/>
          <w:i/>
          <w:sz w:val="28"/>
        </w:rPr>
        <w:t>candidatos, tanto propietarios como suplentes, de la planilla al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Ayuntamiento del</w:t>
      </w:r>
      <w:r>
        <w:rPr>
          <w:rFonts w:ascii="Arial" w:hAnsi="Arial"/>
          <w:i/>
          <w:spacing w:val="-4"/>
          <w:sz w:val="28"/>
        </w:rPr>
        <w:t> </w:t>
      </w:r>
      <w:r>
        <w:rPr>
          <w:rFonts w:ascii="Arial" w:hAnsi="Arial"/>
          <w:i/>
          <w:sz w:val="28"/>
        </w:rPr>
        <w:t>municipio</w:t>
      </w:r>
      <w:r>
        <w:rPr>
          <w:rFonts w:ascii="Arial" w:hAnsi="Arial"/>
          <w:i/>
          <w:spacing w:val="-2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-2"/>
          <w:sz w:val="28"/>
        </w:rPr>
        <w:t> </w:t>
      </w:r>
      <w:r>
        <w:rPr>
          <w:rFonts w:ascii="Arial" w:hAnsi="Arial"/>
          <w:i/>
          <w:sz w:val="28"/>
        </w:rPr>
        <w:t>Lázaro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Cárdenas”.</w:t>
      </w:r>
    </w:p>
    <w:p>
      <w:pPr>
        <w:pStyle w:val="BodyText"/>
        <w:spacing w:before="11"/>
        <w:rPr>
          <w:rFonts w:ascii="Arial"/>
          <w:i/>
          <w:sz w:val="41"/>
        </w:rPr>
      </w:pPr>
    </w:p>
    <w:p>
      <w:pPr>
        <w:pStyle w:val="BodyText"/>
        <w:spacing w:line="360" w:lineRule="auto"/>
        <w:ind w:left="132" w:right="1808"/>
        <w:jc w:val="both"/>
      </w:pPr>
      <w:r>
        <w:rPr/>
        <w:t>Advirtiéndose</w:t>
      </w:r>
      <w:r>
        <w:rPr>
          <w:spacing w:val="-15"/>
        </w:rPr>
        <w:t> </w:t>
      </w:r>
      <w:r>
        <w:rPr/>
        <w:t>del</w:t>
      </w:r>
      <w:r>
        <w:rPr>
          <w:spacing w:val="-15"/>
        </w:rPr>
        <w:t> </w:t>
      </w:r>
      <w:r>
        <w:rPr/>
        <w:t>oficio</w:t>
      </w:r>
      <w:r>
        <w:rPr>
          <w:spacing w:val="-16"/>
        </w:rPr>
        <w:t> </w:t>
      </w:r>
      <w:r>
        <w:rPr/>
        <w:t>signado</w:t>
      </w:r>
      <w:r>
        <w:rPr>
          <w:spacing w:val="-15"/>
        </w:rPr>
        <w:t> </w:t>
      </w:r>
      <w:r>
        <w:rPr/>
        <w:t>por</w:t>
      </w:r>
      <w:r>
        <w:rPr>
          <w:spacing w:val="-17"/>
        </w:rPr>
        <w:t> </w:t>
      </w:r>
      <w:r>
        <w:rPr/>
        <w:t>la</w:t>
      </w:r>
      <w:r>
        <w:rPr>
          <w:spacing w:val="-16"/>
        </w:rPr>
        <w:t> </w:t>
      </w:r>
      <w:r>
        <w:rPr/>
        <w:t>Secretaria</w:t>
      </w:r>
      <w:r>
        <w:rPr>
          <w:spacing w:val="-15"/>
        </w:rPr>
        <w:t> </w:t>
      </w:r>
      <w:r>
        <w:rPr/>
        <w:t>Ejecutiva</w:t>
      </w:r>
      <w:r>
        <w:rPr>
          <w:spacing w:val="-12"/>
        </w:rPr>
        <w:t> </w:t>
      </w:r>
      <w:r>
        <w:rPr/>
        <w:t>del</w:t>
      </w:r>
      <w:r>
        <w:rPr>
          <w:spacing w:val="-16"/>
        </w:rPr>
        <w:t> </w:t>
      </w:r>
      <w:r>
        <w:rPr/>
        <w:t>IEM,</w:t>
      </w:r>
      <w:r>
        <w:rPr>
          <w:spacing w:val="-76"/>
        </w:rPr>
        <w:t> </w:t>
      </w:r>
      <w:r>
        <w:rPr/>
        <w:t>que dio cabal cumplimiento a lo solicitado por el actor, mediante</w:t>
      </w:r>
      <w:r>
        <w:rPr>
          <w:spacing w:val="1"/>
        </w:rPr>
        <w:t> </w:t>
      </w:r>
      <w:r>
        <w:rPr/>
        <w:t>respuesta que le fue enviada y notificada vía correo electrónico el</w:t>
      </w:r>
      <w:r>
        <w:rPr>
          <w:spacing w:val="1"/>
        </w:rPr>
        <w:t> </w:t>
      </w:r>
      <w:r>
        <w:rPr/>
        <w:t>veinte de abril, al que adjuntó las constancias relativas a la lista de</w:t>
      </w:r>
      <w:r>
        <w:rPr>
          <w:spacing w:val="-75"/>
        </w:rPr>
        <w:t> </w:t>
      </w:r>
      <w:r>
        <w:rPr/>
        <w:t>candidatos que conforman la referida planilla, las solicitudes de</w:t>
      </w:r>
      <w:r>
        <w:rPr>
          <w:spacing w:val="1"/>
        </w:rPr>
        <w:t> </w:t>
      </w:r>
      <w:r>
        <w:rPr/>
        <w:t>registro y sus anexos correspondientes, así como el Acuerdo IEM-</w:t>
      </w:r>
      <w:r>
        <w:rPr>
          <w:spacing w:val="-75"/>
        </w:rPr>
        <w:t> </w:t>
      </w:r>
      <w:r>
        <w:rPr/>
        <w:t>CG-151/2021</w:t>
      </w:r>
      <w:r>
        <w:rPr>
          <w:vertAlign w:val="superscript"/>
        </w:rPr>
        <w:t>16</w:t>
      </w:r>
      <w:r>
        <w:rPr>
          <w:vertAlign w:val="baseline"/>
        </w:rPr>
        <w:t>,</w:t>
      </w:r>
      <w:r>
        <w:rPr>
          <w:spacing w:val="-1"/>
          <w:vertAlign w:val="baseline"/>
        </w:rPr>
        <w:t> </w:t>
      </w:r>
      <w:r>
        <w:rPr>
          <w:vertAlign w:val="baseline"/>
        </w:rPr>
        <w:t>en</w:t>
      </w:r>
      <w:r>
        <w:rPr>
          <w:spacing w:val="-2"/>
          <w:vertAlign w:val="baseline"/>
        </w:rPr>
        <w:t> </w:t>
      </w:r>
      <w:r>
        <w:rPr>
          <w:vertAlign w:val="baseline"/>
        </w:rPr>
        <w:t>el</w:t>
      </w:r>
      <w:r>
        <w:rPr>
          <w:spacing w:val="-2"/>
          <w:vertAlign w:val="baseline"/>
        </w:rPr>
        <w:t> </w:t>
      </w:r>
      <w:r>
        <w:rPr>
          <w:vertAlign w:val="baseline"/>
        </w:rPr>
        <w:t>que</w:t>
      </w:r>
      <w:r>
        <w:rPr>
          <w:spacing w:val="-2"/>
          <w:vertAlign w:val="baseline"/>
        </w:rPr>
        <w:t> </w:t>
      </w:r>
      <w:r>
        <w:rPr>
          <w:vertAlign w:val="baseline"/>
        </w:rPr>
        <w:t>se</w:t>
      </w:r>
      <w:r>
        <w:rPr>
          <w:spacing w:val="-2"/>
          <w:vertAlign w:val="baseline"/>
        </w:rPr>
        <w:t> </w:t>
      </w:r>
      <w:r>
        <w:rPr>
          <w:vertAlign w:val="baseline"/>
        </w:rPr>
        <w:t>aprobó</w:t>
      </w:r>
      <w:r>
        <w:rPr>
          <w:spacing w:val="-2"/>
          <w:vertAlign w:val="baseline"/>
        </w:rPr>
        <w:t> </w:t>
      </w:r>
      <w:r>
        <w:rPr>
          <w:vertAlign w:val="baseline"/>
        </w:rPr>
        <w:t>su</w:t>
      </w:r>
      <w:r>
        <w:rPr>
          <w:spacing w:val="-2"/>
          <w:vertAlign w:val="baseline"/>
        </w:rPr>
        <w:t> </w:t>
      </w:r>
      <w:r>
        <w:rPr>
          <w:vertAlign w:val="baseline"/>
        </w:rPr>
        <w:t>registro.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  <w:r>
        <w:rPr/>
        <w:pict>
          <v:rect style="position:absolute;margin-left:56.639999pt;margin-top:11.772392pt;width:144.050pt;height:.72003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78" w:lineRule="exact" w:before="103"/>
        <w:ind w:left="118" w:right="0" w:firstLine="0"/>
        <w:jc w:val="left"/>
        <w:rPr>
          <w:sz w:val="24"/>
        </w:rPr>
      </w:pPr>
      <w:r>
        <w:rPr>
          <w:position w:val="8"/>
          <w:sz w:val="16"/>
        </w:rPr>
        <w:t>15</w:t>
      </w:r>
      <w:r>
        <w:rPr>
          <w:spacing w:val="20"/>
          <w:position w:val="8"/>
          <w:sz w:val="16"/>
        </w:rPr>
        <w:t> </w:t>
      </w:r>
      <w:r>
        <w:rPr>
          <w:sz w:val="24"/>
        </w:rPr>
        <w:t>Foja</w:t>
      </w:r>
      <w:r>
        <w:rPr>
          <w:spacing w:val="-1"/>
          <w:sz w:val="24"/>
        </w:rPr>
        <w:t> </w:t>
      </w:r>
      <w:r>
        <w:rPr>
          <w:sz w:val="24"/>
        </w:rPr>
        <w:t>60,</w:t>
      </w:r>
      <w:r>
        <w:rPr>
          <w:spacing w:val="-1"/>
          <w:sz w:val="24"/>
        </w:rPr>
        <w:t> </w:t>
      </w:r>
      <w:r>
        <w:rPr>
          <w:sz w:val="24"/>
        </w:rPr>
        <w:t>copia</w:t>
      </w:r>
      <w:r>
        <w:rPr>
          <w:spacing w:val="-1"/>
          <w:sz w:val="24"/>
        </w:rPr>
        <w:t> </w:t>
      </w:r>
      <w:r>
        <w:rPr>
          <w:sz w:val="24"/>
        </w:rPr>
        <w:t>certificada</w:t>
      </w:r>
      <w:r>
        <w:rPr>
          <w:spacing w:val="-3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Secretaria</w:t>
      </w:r>
      <w:r>
        <w:rPr>
          <w:spacing w:val="-2"/>
          <w:sz w:val="24"/>
        </w:rPr>
        <w:t> </w:t>
      </w:r>
      <w:r>
        <w:rPr>
          <w:sz w:val="24"/>
        </w:rPr>
        <w:t>Ejecutiva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IEM.</w:t>
      </w:r>
    </w:p>
    <w:p>
      <w:pPr>
        <w:spacing w:line="278" w:lineRule="exact" w:before="0"/>
        <w:ind w:left="118" w:right="0" w:firstLine="0"/>
        <w:jc w:val="left"/>
        <w:rPr>
          <w:sz w:val="24"/>
        </w:rPr>
      </w:pPr>
      <w:r>
        <w:rPr>
          <w:position w:val="8"/>
          <w:sz w:val="16"/>
        </w:rPr>
        <w:t>16</w:t>
      </w:r>
      <w:r>
        <w:rPr>
          <w:spacing w:val="21"/>
          <w:position w:val="8"/>
          <w:sz w:val="16"/>
        </w:rPr>
        <w:t> </w:t>
      </w:r>
      <w:r>
        <w:rPr>
          <w:sz w:val="24"/>
        </w:rPr>
        <w:t>Fojas</w:t>
      </w:r>
      <w:r>
        <w:rPr>
          <w:spacing w:val="-1"/>
          <w:sz w:val="24"/>
        </w:rPr>
        <w:t> </w:t>
      </w:r>
      <w:r>
        <w:rPr>
          <w:sz w:val="24"/>
        </w:rPr>
        <w:t>101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351.</w:t>
      </w:r>
    </w:p>
    <w:p>
      <w:pPr>
        <w:spacing w:after="0" w:line="278" w:lineRule="exact"/>
        <w:jc w:val="left"/>
        <w:rPr>
          <w:sz w:val="24"/>
        </w:rPr>
        <w:sectPr>
          <w:pgSz w:w="12250" w:h="19300"/>
          <w:pgMar w:header="771" w:footer="1153" w:top="1500" w:bottom="1340" w:left="10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360" w:lineRule="auto" w:before="92"/>
        <w:ind w:left="1834" w:right="110"/>
        <w:jc w:val="both"/>
      </w:pPr>
      <w:r>
        <w:rPr/>
        <w:t>Sin</w:t>
      </w:r>
      <w:r>
        <w:rPr>
          <w:spacing w:val="-15"/>
        </w:rPr>
        <w:t> </w:t>
      </w:r>
      <w:r>
        <w:rPr/>
        <w:t>que</w:t>
      </w:r>
      <w:r>
        <w:rPr>
          <w:spacing w:val="-14"/>
        </w:rPr>
        <w:t> </w:t>
      </w:r>
      <w:r>
        <w:rPr/>
        <w:t>le</w:t>
      </w:r>
      <w:r>
        <w:rPr>
          <w:spacing w:val="-17"/>
        </w:rPr>
        <w:t> </w:t>
      </w:r>
      <w:r>
        <w:rPr/>
        <w:t>asista</w:t>
      </w:r>
      <w:r>
        <w:rPr>
          <w:spacing w:val="-14"/>
        </w:rPr>
        <w:t> </w:t>
      </w:r>
      <w:r>
        <w:rPr/>
        <w:t>la</w:t>
      </w:r>
      <w:r>
        <w:rPr>
          <w:spacing w:val="-17"/>
        </w:rPr>
        <w:t> </w:t>
      </w:r>
      <w:r>
        <w:rPr/>
        <w:t>razón</w:t>
      </w:r>
      <w:r>
        <w:rPr>
          <w:spacing w:val="-14"/>
        </w:rPr>
        <w:t> </w:t>
      </w:r>
      <w:r>
        <w:rPr/>
        <w:t>al</w:t>
      </w:r>
      <w:r>
        <w:rPr>
          <w:spacing w:val="-14"/>
        </w:rPr>
        <w:t> </w:t>
      </w:r>
      <w:r>
        <w:rPr/>
        <w:t>actor</w:t>
      </w:r>
      <w:r>
        <w:rPr>
          <w:spacing w:val="-17"/>
        </w:rPr>
        <w:t> </w:t>
      </w:r>
      <w:r>
        <w:rPr/>
        <w:t>cuando</w:t>
      </w:r>
      <w:r>
        <w:rPr>
          <w:spacing w:val="-14"/>
        </w:rPr>
        <w:t> </w:t>
      </w:r>
      <w:r>
        <w:rPr/>
        <w:t>refiere</w:t>
      </w:r>
      <w:r>
        <w:rPr>
          <w:spacing w:val="-14"/>
        </w:rPr>
        <w:t> </w:t>
      </w:r>
      <w:r>
        <w:rPr/>
        <w:t>que</w:t>
      </w:r>
      <w:r>
        <w:rPr>
          <w:spacing w:val="-16"/>
        </w:rPr>
        <w:t> </w:t>
      </w:r>
      <w:r>
        <w:rPr/>
        <w:t>la</w:t>
      </w:r>
      <w:r>
        <w:rPr>
          <w:spacing w:val="-14"/>
        </w:rPr>
        <w:t> </w:t>
      </w:r>
      <w:r>
        <w:rPr/>
        <w:t>responsable</w:t>
      </w:r>
      <w:r>
        <w:rPr>
          <w:spacing w:val="-75"/>
        </w:rPr>
        <w:t> </w:t>
      </w:r>
      <w:r>
        <w:rPr>
          <w:spacing w:val="-1"/>
        </w:rPr>
        <w:t>al</w:t>
      </w:r>
      <w:r>
        <w:rPr>
          <w:spacing w:val="-16"/>
        </w:rPr>
        <w:t> </w:t>
      </w:r>
      <w:r>
        <w:rPr>
          <w:spacing w:val="-1"/>
        </w:rPr>
        <w:t>emitir</w:t>
      </w:r>
      <w:r>
        <w:rPr>
          <w:spacing w:val="-18"/>
        </w:rPr>
        <w:t> </w:t>
      </w:r>
      <w:r>
        <w:rPr>
          <w:spacing w:val="-1"/>
        </w:rPr>
        <w:t>su</w:t>
      </w:r>
      <w:r>
        <w:rPr>
          <w:spacing w:val="-18"/>
        </w:rPr>
        <w:t> </w:t>
      </w:r>
      <w:r>
        <w:rPr>
          <w:spacing w:val="-1"/>
        </w:rPr>
        <w:t>respuesta</w:t>
      </w:r>
      <w:r>
        <w:rPr>
          <w:spacing w:val="-18"/>
        </w:rPr>
        <w:t> </w:t>
      </w:r>
      <w:r>
        <w:rPr/>
        <w:t>violó</w:t>
      </w:r>
      <w:r>
        <w:rPr>
          <w:spacing w:val="-18"/>
        </w:rPr>
        <w:t> </w:t>
      </w:r>
      <w:r>
        <w:rPr/>
        <w:t>el</w:t>
      </w:r>
      <w:r>
        <w:rPr>
          <w:spacing w:val="-18"/>
        </w:rPr>
        <w:t> </w:t>
      </w:r>
      <w:r>
        <w:rPr/>
        <w:t>principio</w:t>
      </w:r>
      <w:r>
        <w:rPr>
          <w:spacing w:val="-18"/>
        </w:rPr>
        <w:t> </w:t>
      </w:r>
      <w:r>
        <w:rPr/>
        <w:t>de</w:t>
      </w:r>
      <w:r>
        <w:rPr>
          <w:spacing w:val="-16"/>
        </w:rPr>
        <w:t> </w:t>
      </w:r>
      <w:r>
        <w:rPr/>
        <w:t>legalidad,</w:t>
      </w:r>
      <w:r>
        <w:rPr>
          <w:spacing w:val="-17"/>
        </w:rPr>
        <w:t> </w:t>
      </w:r>
      <w:r>
        <w:rPr/>
        <w:t>el</w:t>
      </w:r>
      <w:r>
        <w:rPr>
          <w:spacing w:val="-18"/>
        </w:rPr>
        <w:t> </w:t>
      </w:r>
      <w:r>
        <w:rPr/>
        <w:t>cual</w:t>
      </w:r>
      <w:r>
        <w:rPr>
          <w:spacing w:val="-18"/>
        </w:rPr>
        <w:t> </w:t>
      </w:r>
      <w:r>
        <w:rPr/>
        <w:t>consiste,</w:t>
      </w:r>
      <w:r>
        <w:rPr>
          <w:spacing w:val="-76"/>
        </w:rPr>
        <w:t> </w:t>
      </w:r>
      <w:r>
        <w:rPr/>
        <w:t>esencialmente, en que todos los actos en materia electoral deben</w:t>
      </w:r>
      <w:r>
        <w:rPr>
          <w:spacing w:val="1"/>
        </w:rPr>
        <w:t> </w:t>
      </w:r>
      <w:r>
        <w:rPr/>
        <w:t>apegarse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/>
        <w:t>orden</w:t>
      </w:r>
      <w:r>
        <w:rPr>
          <w:spacing w:val="-2"/>
        </w:rPr>
        <w:t> </w:t>
      </w:r>
      <w:r>
        <w:rPr/>
        <w:t>jurídico.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834" w:right="106"/>
        <w:jc w:val="both"/>
      </w:pPr>
      <w:r>
        <w:rPr/>
        <w:t>Por lo que este tribunal advierte que la responsable cumplió con la</w:t>
      </w:r>
      <w:r>
        <w:rPr>
          <w:spacing w:val="-75"/>
        </w:rPr>
        <w:t> </w:t>
      </w:r>
      <w:r>
        <w:rPr/>
        <w:t>obligación</w:t>
      </w:r>
      <w:r>
        <w:rPr>
          <w:spacing w:val="-16"/>
        </w:rPr>
        <w:t> </w:t>
      </w:r>
      <w:r>
        <w:rPr/>
        <w:t>que</w:t>
      </w:r>
      <w:r>
        <w:rPr>
          <w:spacing w:val="-16"/>
        </w:rPr>
        <w:t> </w:t>
      </w:r>
      <w:r>
        <w:rPr/>
        <w:t>deben</w:t>
      </w:r>
      <w:r>
        <w:rPr>
          <w:spacing w:val="-16"/>
        </w:rPr>
        <w:t> </w:t>
      </w:r>
      <w:r>
        <w:rPr/>
        <w:t>observar</w:t>
      </w:r>
      <w:r>
        <w:rPr>
          <w:spacing w:val="-18"/>
        </w:rPr>
        <w:t> </w:t>
      </w:r>
      <w:r>
        <w:rPr/>
        <w:t>todas</w:t>
      </w:r>
      <w:r>
        <w:rPr>
          <w:spacing w:val="-17"/>
        </w:rPr>
        <w:t> </w:t>
      </w:r>
      <w:r>
        <w:rPr/>
        <w:t>las</w:t>
      </w:r>
      <w:r>
        <w:rPr>
          <w:spacing w:val="-17"/>
        </w:rPr>
        <w:t> </w:t>
      </w:r>
      <w:r>
        <w:rPr/>
        <w:t>autoridades</w:t>
      </w:r>
      <w:r>
        <w:rPr>
          <w:spacing w:val="-15"/>
        </w:rPr>
        <w:t> </w:t>
      </w:r>
      <w:r>
        <w:rPr/>
        <w:t>electorales</w:t>
      </w:r>
      <w:r>
        <w:rPr>
          <w:spacing w:val="-14"/>
        </w:rPr>
        <w:t> </w:t>
      </w:r>
      <w:r>
        <w:rPr/>
        <w:t>en</w:t>
      </w:r>
      <w:r>
        <w:rPr>
          <w:spacing w:val="-76"/>
        </w:rPr>
        <w:t> </w:t>
      </w:r>
      <w:r>
        <w:rPr/>
        <w:t>términos de los artículos 8º y 35, fracción V, de la Constitución</w:t>
      </w:r>
      <w:r>
        <w:rPr>
          <w:spacing w:val="1"/>
        </w:rPr>
        <w:t> </w:t>
      </w:r>
      <w:r>
        <w:rPr>
          <w:spacing w:val="-1"/>
        </w:rPr>
        <w:t>Federal,</w:t>
      </w:r>
      <w:r>
        <w:rPr>
          <w:spacing w:val="-15"/>
        </w:rPr>
        <w:t> </w:t>
      </w:r>
      <w:r>
        <w:rPr>
          <w:spacing w:val="-1"/>
        </w:rPr>
        <w:t>al</w:t>
      </w:r>
      <w:r>
        <w:rPr>
          <w:spacing w:val="-16"/>
        </w:rPr>
        <w:t> </w:t>
      </w:r>
      <w:r>
        <w:rPr/>
        <w:t>remitirle</w:t>
      </w:r>
      <w:r>
        <w:rPr>
          <w:spacing w:val="-19"/>
        </w:rPr>
        <w:t> </w:t>
      </w:r>
      <w:r>
        <w:rPr/>
        <w:t>las</w:t>
      </w:r>
      <w:r>
        <w:rPr>
          <w:spacing w:val="-15"/>
        </w:rPr>
        <w:t> </w:t>
      </w:r>
      <w:r>
        <w:rPr/>
        <w:t>documentales</w:t>
      </w:r>
      <w:r>
        <w:rPr>
          <w:spacing w:val="-17"/>
        </w:rPr>
        <w:t> </w:t>
      </w:r>
      <w:r>
        <w:rPr/>
        <w:t>solicitas</w:t>
      </w:r>
      <w:r>
        <w:rPr>
          <w:spacing w:val="-18"/>
        </w:rPr>
        <w:t> </w:t>
      </w:r>
      <w:r>
        <w:rPr/>
        <w:t>al</w:t>
      </w:r>
      <w:r>
        <w:rPr>
          <w:spacing w:val="-16"/>
        </w:rPr>
        <w:t> </w:t>
      </w:r>
      <w:r>
        <w:rPr/>
        <w:t>actor,</w:t>
      </w:r>
      <w:r>
        <w:rPr>
          <w:spacing w:val="-19"/>
        </w:rPr>
        <w:t> </w:t>
      </w:r>
      <w:r>
        <w:rPr/>
        <w:t>como</w:t>
      </w:r>
      <w:r>
        <w:rPr>
          <w:spacing w:val="-17"/>
        </w:rPr>
        <w:t> </w:t>
      </w:r>
      <w:r>
        <w:rPr/>
        <w:t>quedó</w:t>
      </w:r>
      <w:r>
        <w:rPr>
          <w:spacing w:val="-75"/>
        </w:rPr>
        <w:t> </w:t>
      </w:r>
      <w:r>
        <w:rPr/>
        <w:t>demostrado en el oficio de referencia, mismo que le fue notificado</w:t>
      </w:r>
      <w:r>
        <w:rPr>
          <w:spacing w:val="1"/>
        </w:rPr>
        <w:t> </w:t>
      </w:r>
      <w:r>
        <w:rPr/>
        <w:t>vía</w:t>
      </w:r>
      <w:r>
        <w:rPr>
          <w:spacing w:val="-7"/>
        </w:rPr>
        <w:t> </w:t>
      </w:r>
      <w:r>
        <w:rPr/>
        <w:t>correo</w:t>
      </w:r>
      <w:r>
        <w:rPr>
          <w:spacing w:val="-4"/>
        </w:rPr>
        <w:t> </w:t>
      </w:r>
      <w:r>
        <w:rPr/>
        <w:t>electrónico</w:t>
      </w:r>
      <w:r>
        <w:rPr>
          <w:spacing w:val="-3"/>
        </w:rPr>
        <w:t> </w:t>
      </w:r>
      <w:r>
        <w:rPr/>
        <w:t>el</w:t>
      </w:r>
      <w:r>
        <w:rPr>
          <w:spacing w:val="-6"/>
        </w:rPr>
        <w:t> </w:t>
      </w:r>
      <w:r>
        <w:rPr/>
        <w:t>veinte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abril;</w:t>
      </w:r>
      <w:r>
        <w:rPr>
          <w:spacing w:val="-5"/>
        </w:rPr>
        <w:t> </w:t>
      </w:r>
      <w:r>
        <w:rPr/>
        <w:t>sin</w:t>
      </w:r>
      <w:r>
        <w:rPr>
          <w:spacing w:val="-4"/>
        </w:rPr>
        <w:t> </w:t>
      </w:r>
      <w:r>
        <w:rPr/>
        <w:t>que</w:t>
      </w:r>
      <w:r>
        <w:rPr>
          <w:spacing w:val="-8"/>
        </w:rPr>
        <w:t> </w:t>
      </w:r>
      <w:r>
        <w:rPr/>
        <w:t>le</w:t>
      </w:r>
      <w:r>
        <w:rPr>
          <w:spacing w:val="-4"/>
        </w:rPr>
        <w:t> </w:t>
      </w:r>
      <w:r>
        <w:rPr/>
        <w:t>asista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razón</w:t>
      </w:r>
      <w:r>
        <w:rPr>
          <w:spacing w:val="-6"/>
        </w:rPr>
        <w:t> </w:t>
      </w:r>
      <w:r>
        <w:rPr/>
        <w:t>al</w:t>
      </w:r>
      <w:r>
        <w:rPr>
          <w:spacing w:val="-75"/>
        </w:rPr>
        <w:t> </w:t>
      </w:r>
      <w:r>
        <w:rPr/>
        <w:t>inconforme</w:t>
      </w:r>
      <w:r>
        <w:rPr>
          <w:spacing w:val="-12"/>
        </w:rPr>
        <w:t> </w:t>
      </w:r>
      <w:r>
        <w:rPr/>
        <w:t>cuando</w:t>
      </w:r>
      <w:r>
        <w:rPr>
          <w:spacing w:val="-11"/>
        </w:rPr>
        <w:t> </w:t>
      </w:r>
      <w:r>
        <w:rPr/>
        <w:t>refiere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responsable</w:t>
      </w:r>
      <w:r>
        <w:rPr>
          <w:spacing w:val="-10"/>
        </w:rPr>
        <w:t> </w:t>
      </w:r>
      <w:r>
        <w:rPr/>
        <w:t>no</w:t>
      </w:r>
      <w:r>
        <w:rPr>
          <w:spacing w:val="-11"/>
        </w:rPr>
        <w:t> </w:t>
      </w:r>
      <w:r>
        <w:rPr/>
        <w:t>fue</w:t>
      </w:r>
      <w:r>
        <w:rPr>
          <w:spacing w:val="-11"/>
        </w:rPr>
        <w:t> </w:t>
      </w:r>
      <w:r>
        <w:rPr/>
        <w:t>exhaustiva</w:t>
      </w:r>
      <w:r>
        <w:rPr>
          <w:spacing w:val="-10"/>
        </w:rPr>
        <w:t> </w:t>
      </w:r>
      <w:r>
        <w:rPr/>
        <w:t>en</w:t>
      </w:r>
      <w:r>
        <w:rPr>
          <w:spacing w:val="-76"/>
        </w:rPr>
        <w:t> </w:t>
      </w:r>
      <w:r>
        <w:rPr/>
        <w:t>la</w:t>
      </w:r>
      <w:r>
        <w:rPr>
          <w:spacing w:val="-7"/>
        </w:rPr>
        <w:t> </w:t>
      </w:r>
      <w:r>
        <w:rPr/>
        <w:t>respuesta</w:t>
      </w:r>
      <w:r>
        <w:rPr>
          <w:spacing w:val="-10"/>
        </w:rPr>
        <w:t> </w:t>
      </w:r>
      <w:r>
        <w:rPr/>
        <w:t>dada</w:t>
      </w:r>
      <w:r>
        <w:rPr>
          <w:spacing w:val="-12"/>
        </w:rPr>
        <w:t> </w:t>
      </w:r>
      <w:r>
        <w:rPr/>
        <w:t>mediante</w:t>
      </w:r>
      <w:r>
        <w:rPr>
          <w:spacing w:val="-7"/>
        </w:rPr>
        <w:t> </w:t>
      </w:r>
      <w:r>
        <w:rPr/>
        <w:t>oficio</w:t>
      </w:r>
      <w:r>
        <w:rPr>
          <w:spacing w:val="-9"/>
        </w:rPr>
        <w:t> </w:t>
      </w:r>
      <w:r>
        <w:rPr>
          <w:rFonts w:ascii="Arial" w:hAnsi="Arial"/>
          <w:b/>
        </w:rPr>
        <w:t>IEM-SE-625/2021</w:t>
      </w:r>
      <w:r>
        <w:rPr/>
        <w:t>,</w:t>
      </w:r>
      <w:r>
        <w:rPr>
          <w:spacing w:val="-7"/>
        </w:rPr>
        <w:t> </w:t>
      </w:r>
      <w:r>
        <w:rPr/>
        <w:t>en</w:t>
      </w:r>
      <w:r>
        <w:rPr>
          <w:spacing w:val="-10"/>
        </w:rPr>
        <w:t> </w:t>
      </w:r>
      <w:r>
        <w:rPr/>
        <w:t>atención</w:t>
      </w:r>
      <w:r>
        <w:rPr>
          <w:spacing w:val="-7"/>
        </w:rPr>
        <w:t> </w:t>
      </w:r>
      <w:r>
        <w:rPr/>
        <w:t>a</w:t>
      </w:r>
      <w:r>
        <w:rPr>
          <w:spacing w:val="-76"/>
        </w:rPr>
        <w:t> </w:t>
      </w:r>
      <w:r>
        <w:rPr/>
        <w:t>que el IEM, no valoró en el acuerdo remitido los porcentajes de</w:t>
      </w:r>
      <w:r>
        <w:rPr>
          <w:spacing w:val="1"/>
        </w:rPr>
        <w:t> </w:t>
      </w:r>
      <w:r>
        <w:rPr/>
        <w:t>participación de candidaturas externas en el proceso interno de</w:t>
      </w:r>
      <w:r>
        <w:rPr>
          <w:spacing w:val="1"/>
        </w:rPr>
        <w:t> </w:t>
      </w:r>
      <w:r>
        <w:rPr/>
        <w:t>selección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partido</w:t>
      </w:r>
      <w:r>
        <w:rPr>
          <w:spacing w:val="-2"/>
        </w:rPr>
        <w:t> </w:t>
      </w:r>
      <w:r>
        <w:rPr/>
        <w:t>MORENA</w:t>
      </w:r>
      <w:r>
        <w:rPr>
          <w:spacing w:val="1"/>
        </w:rPr>
        <w:t> </w:t>
      </w:r>
      <w:r>
        <w:rPr/>
        <w:t>en</w:t>
      </w:r>
      <w:r>
        <w:rPr>
          <w:spacing w:val="-4"/>
        </w:rPr>
        <w:t> </w:t>
      </w:r>
      <w:r>
        <w:rPr/>
        <w:t>sus</w:t>
      </w:r>
      <w:r>
        <w:rPr>
          <w:spacing w:val="-4"/>
        </w:rPr>
        <w:t> </w:t>
      </w:r>
      <w:r>
        <w:rPr/>
        <w:t>Estatutos.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 w:before="1"/>
        <w:ind w:left="1834" w:right="106"/>
        <w:jc w:val="both"/>
      </w:pPr>
      <w:r>
        <w:rPr/>
        <w:t>Ello es así, toda vez que atendiendo al contexto de la información</w:t>
      </w:r>
      <w:r>
        <w:rPr>
          <w:spacing w:val="1"/>
        </w:rPr>
        <w:t> </w:t>
      </w:r>
      <w:r>
        <w:rPr/>
        <w:t>solicitada</w:t>
      </w:r>
      <w:r>
        <w:rPr>
          <w:spacing w:val="-9"/>
        </w:rPr>
        <w:t> </w:t>
      </w:r>
      <w:r>
        <w:rPr/>
        <w:t>por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actor,</w:t>
      </w:r>
      <w:r>
        <w:rPr>
          <w:spacing w:val="-11"/>
        </w:rPr>
        <w:t> </w:t>
      </w:r>
      <w:r>
        <w:rPr/>
        <w:t>no</w:t>
      </w:r>
      <w:r>
        <w:rPr>
          <w:spacing w:val="-12"/>
        </w:rPr>
        <w:t> </w:t>
      </w:r>
      <w:r>
        <w:rPr/>
        <w:t>correspondía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Secretaria</w:t>
      </w:r>
      <w:r>
        <w:rPr>
          <w:spacing w:val="-13"/>
        </w:rPr>
        <w:t> </w:t>
      </w:r>
      <w:r>
        <w:rPr/>
        <w:t>Ejecutiva</w:t>
      </w:r>
      <w:r>
        <w:rPr>
          <w:spacing w:val="-12"/>
        </w:rPr>
        <w:t> </w:t>
      </w:r>
      <w:r>
        <w:rPr/>
        <w:t>del</w:t>
      </w:r>
      <w:r>
        <w:rPr>
          <w:spacing w:val="-75"/>
        </w:rPr>
        <w:t> </w:t>
      </w:r>
      <w:r>
        <w:rPr/>
        <w:t>IEM, pronunciarse al respecto, al tratarse de asuntos relacionados</w:t>
      </w:r>
      <w:r>
        <w:rPr>
          <w:spacing w:val="-75"/>
        </w:rPr>
        <w:t> </w:t>
      </w:r>
      <w:r>
        <w:rPr/>
        <w:t>con el proceso interno de selección de candidatos del ente político</w:t>
      </w:r>
      <w:r>
        <w:rPr>
          <w:spacing w:val="-75"/>
        </w:rPr>
        <w:t> </w:t>
      </w:r>
      <w:r>
        <w:rPr/>
        <w:t>de referencia, como lo es que el partido MORENA, no le notificó</w:t>
      </w:r>
      <w:r>
        <w:rPr>
          <w:spacing w:val="1"/>
        </w:rPr>
        <w:t> </w:t>
      </w:r>
      <w:r>
        <w:rPr/>
        <w:t>oficialmente el por qué no fue tomado en cuenta en la integración</w:t>
      </w:r>
      <w:r>
        <w:rPr>
          <w:spacing w:val="1"/>
        </w:rPr>
        <w:t> </w:t>
      </w:r>
      <w:r>
        <w:rPr/>
        <w:t>de la planilla como candidato a regidor para el ayuntamiento de</w:t>
      </w:r>
      <w:r>
        <w:rPr>
          <w:spacing w:val="1"/>
        </w:rPr>
        <w:t> </w:t>
      </w:r>
      <w:r>
        <w:rPr/>
        <w:t>Lázaro Cárdenas, siendo que pertenece al grupo de la comunidad</w:t>
      </w:r>
      <w:r>
        <w:rPr>
          <w:spacing w:val="-75"/>
        </w:rPr>
        <w:t> </w:t>
      </w:r>
      <w:r>
        <w:rPr/>
        <w:t>LGBTTTIQ+.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834" w:right="106"/>
        <w:jc w:val="both"/>
      </w:pPr>
      <w:r>
        <w:rPr/>
        <w:t>En</w:t>
      </w:r>
      <w:r>
        <w:rPr>
          <w:spacing w:val="1"/>
        </w:rPr>
        <w:t> </w:t>
      </w:r>
      <w:r>
        <w:rPr/>
        <w:t>conclusión,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Ejecutiva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IEM,</w:t>
      </w:r>
      <w:r>
        <w:rPr>
          <w:spacing w:val="1"/>
        </w:rPr>
        <w:t> </w:t>
      </w:r>
      <w:r>
        <w:rPr/>
        <w:t>dio</w:t>
      </w:r>
      <w:r>
        <w:rPr>
          <w:spacing w:val="1"/>
        </w:rPr>
        <w:t> </w:t>
      </w:r>
      <w:r>
        <w:rPr/>
        <w:t>certeza</w:t>
      </w:r>
      <w:r>
        <w:rPr>
          <w:spacing w:val="1"/>
        </w:rPr>
        <w:t> </w:t>
      </w:r>
      <w:r>
        <w:rPr/>
        <w:t>al</w:t>
      </w:r>
      <w:r>
        <w:rPr>
          <w:spacing w:val="-75"/>
        </w:rPr>
        <w:t> </w:t>
      </w:r>
      <w:r>
        <w:rPr/>
        <w:t>peticionario al dar respuesta por escrito a través el oficio </w:t>
      </w:r>
      <w:r>
        <w:rPr>
          <w:rFonts w:ascii="Arial" w:hAnsi="Arial"/>
          <w:b/>
        </w:rPr>
        <w:t>IEM-SE-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625/2021</w:t>
      </w:r>
      <w:r>
        <w:rPr/>
        <w:t>, al que adjuntó copia simple de la lista de candidatos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planilla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Lázaro</w:t>
      </w:r>
      <w:r>
        <w:rPr>
          <w:spacing w:val="-75"/>
        </w:rPr>
        <w:t> </w:t>
      </w:r>
      <w:r>
        <w:rPr/>
        <w:t>Cárdenas,</w:t>
      </w:r>
      <w:r>
        <w:rPr>
          <w:spacing w:val="70"/>
        </w:rPr>
        <w:t> </w:t>
      </w:r>
      <w:r>
        <w:rPr/>
        <w:t>Michoacán,</w:t>
      </w:r>
      <w:r>
        <w:rPr>
          <w:spacing w:val="70"/>
        </w:rPr>
        <w:t> </w:t>
      </w:r>
      <w:r>
        <w:rPr/>
        <w:t>postulada</w:t>
      </w:r>
      <w:r>
        <w:rPr>
          <w:spacing w:val="68"/>
        </w:rPr>
        <w:t> </w:t>
      </w:r>
      <w:r>
        <w:rPr/>
        <w:t>por</w:t>
      </w:r>
      <w:r>
        <w:rPr>
          <w:spacing w:val="69"/>
        </w:rPr>
        <w:t> </w:t>
      </w:r>
      <w:r>
        <w:rPr/>
        <w:t>el</w:t>
      </w:r>
      <w:r>
        <w:rPr>
          <w:spacing w:val="68"/>
        </w:rPr>
        <w:t> </w:t>
      </w:r>
      <w:r>
        <w:rPr/>
        <w:t>partido</w:t>
      </w:r>
      <w:r>
        <w:rPr>
          <w:spacing w:val="67"/>
        </w:rPr>
        <w:t> </w:t>
      </w:r>
      <w:r>
        <w:rPr/>
        <w:t>MORENA;</w:t>
      </w:r>
      <w:r>
        <w:rPr>
          <w:spacing w:val="75"/>
        </w:rPr>
        <w:t> </w:t>
      </w:r>
      <w:r>
        <w:rPr/>
        <w:t>y</w:t>
      </w:r>
      <w:r>
        <w:rPr>
          <w:spacing w:val="70"/>
        </w:rPr>
        <w:t> </w:t>
      </w:r>
      <w:r>
        <w:rPr/>
        <w:t>el</w:t>
      </w:r>
    </w:p>
    <w:p>
      <w:pPr>
        <w:spacing w:after="0" w:line="360" w:lineRule="auto"/>
        <w:jc w:val="both"/>
        <w:sectPr>
          <w:pgSz w:w="12250" w:h="19300"/>
          <w:pgMar w:header="727" w:footer="1153" w:top="1440" w:bottom="1340" w:left="10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BodyText"/>
        <w:spacing w:line="360" w:lineRule="auto" w:before="91"/>
        <w:ind w:left="132" w:right="1807"/>
        <w:jc w:val="both"/>
      </w:pPr>
      <w:r>
        <w:rPr/>
        <w:t>acuerdo IEM-CG-151/2021, en el que se aprobó el registro de la</w:t>
      </w:r>
      <w:r>
        <w:rPr>
          <w:spacing w:val="1"/>
        </w:rPr>
        <w:t> </w:t>
      </w:r>
      <w:r>
        <w:rPr/>
        <w:t>referida planilla, lo que le notificó mediante correo electrónico el</w:t>
      </w:r>
      <w:r>
        <w:rPr>
          <w:spacing w:val="1"/>
        </w:rPr>
        <w:t> </w:t>
      </w:r>
      <w:r>
        <w:rPr/>
        <w:t>veinte de</w:t>
      </w:r>
      <w:r>
        <w:rPr>
          <w:spacing w:val="-2"/>
        </w:rPr>
        <w:t> </w:t>
      </w:r>
      <w:r>
        <w:rPr/>
        <w:t>abril,</w:t>
      </w:r>
      <w:r>
        <w:rPr>
          <w:spacing w:val="-2"/>
        </w:rPr>
        <w:t> </w:t>
      </w:r>
      <w:r>
        <w:rPr/>
        <w:t>es</w:t>
      </w:r>
      <w:r>
        <w:rPr>
          <w:spacing w:val="1"/>
        </w:rPr>
        <w:t> </w:t>
      </w:r>
      <w:r>
        <w:rPr/>
        <w:t>decir,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respuesta</w:t>
      </w:r>
      <w:r>
        <w:rPr>
          <w:spacing w:val="-2"/>
        </w:rPr>
        <w:t> </w:t>
      </w:r>
      <w:r>
        <w:rPr/>
        <w:t>fue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un</w:t>
      </w:r>
      <w:r>
        <w:rPr>
          <w:spacing w:val="-2"/>
        </w:rPr>
        <w:t> </w:t>
      </w:r>
      <w:r>
        <w:rPr/>
        <w:t>término</w:t>
      </w:r>
      <w:r>
        <w:rPr>
          <w:spacing w:val="-2"/>
        </w:rPr>
        <w:t> </w:t>
      </w:r>
      <w:r>
        <w:rPr/>
        <w:t>breve.</w:t>
      </w:r>
    </w:p>
    <w:p>
      <w:pPr>
        <w:pStyle w:val="BodyText"/>
        <w:rPr>
          <w:sz w:val="42"/>
        </w:rPr>
      </w:pPr>
    </w:p>
    <w:p>
      <w:pPr>
        <w:spacing w:before="0"/>
        <w:ind w:left="132" w:right="0" w:firstLine="0"/>
        <w:jc w:val="left"/>
        <w:rPr>
          <w:sz w:val="28"/>
        </w:rPr>
      </w:pPr>
      <w:r>
        <w:rPr>
          <w:sz w:val="28"/>
        </w:rPr>
        <w:t>De</w:t>
      </w:r>
      <w:r>
        <w:rPr>
          <w:spacing w:val="-4"/>
          <w:sz w:val="28"/>
        </w:rPr>
        <w:t> </w:t>
      </w:r>
      <w:r>
        <w:rPr>
          <w:sz w:val="28"/>
        </w:rPr>
        <w:t>ahí</w:t>
      </w:r>
      <w:r>
        <w:rPr>
          <w:spacing w:val="-3"/>
          <w:sz w:val="28"/>
        </w:rPr>
        <w:t> </w:t>
      </w:r>
      <w:r>
        <w:rPr>
          <w:sz w:val="28"/>
        </w:rPr>
        <w:t>lo</w:t>
      </w:r>
      <w:r>
        <w:rPr>
          <w:spacing w:val="-3"/>
          <w:sz w:val="28"/>
        </w:rPr>
        <w:t> </w:t>
      </w:r>
      <w:r>
        <w:rPr>
          <w:rFonts w:ascii="Arial" w:hAnsi="Arial"/>
          <w:b/>
          <w:sz w:val="28"/>
        </w:rPr>
        <w:t>infundado</w:t>
      </w:r>
      <w:r>
        <w:rPr>
          <w:rFonts w:ascii="Arial" w:hAnsi="Arial"/>
          <w:b/>
          <w:spacing w:val="3"/>
          <w:sz w:val="28"/>
        </w:rPr>
        <w:t> </w:t>
      </w:r>
      <w:r>
        <w:rPr>
          <w:sz w:val="28"/>
        </w:rPr>
        <w:t>del</w:t>
      </w:r>
      <w:r>
        <w:rPr>
          <w:spacing w:val="-1"/>
          <w:sz w:val="28"/>
        </w:rPr>
        <w:t> </w:t>
      </w:r>
      <w:r>
        <w:rPr>
          <w:sz w:val="28"/>
        </w:rPr>
        <w:t>agravio</w:t>
      </w:r>
      <w:r>
        <w:rPr>
          <w:spacing w:val="-1"/>
          <w:sz w:val="28"/>
        </w:rPr>
        <w:t> </w:t>
      </w:r>
      <w:r>
        <w:rPr>
          <w:sz w:val="28"/>
        </w:rPr>
        <w:t>analizado.</w:t>
      </w: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ind w:left="132"/>
      </w:pPr>
      <w:r>
        <w:rPr/>
        <w:t>Ahora</w:t>
      </w:r>
      <w:r>
        <w:rPr>
          <w:spacing w:val="-15"/>
        </w:rPr>
        <w:t> </w:t>
      </w:r>
      <w:r>
        <w:rPr/>
        <w:t>bien,</w:t>
      </w:r>
      <w:r>
        <w:rPr>
          <w:spacing w:val="-13"/>
        </w:rPr>
        <w:t> </w:t>
      </w:r>
      <w:r>
        <w:rPr/>
        <w:t>por</w:t>
      </w:r>
      <w:r>
        <w:rPr>
          <w:spacing w:val="-13"/>
        </w:rPr>
        <w:t> </w:t>
      </w:r>
      <w:r>
        <w:rPr/>
        <w:t>lo</w:t>
      </w:r>
      <w:r>
        <w:rPr>
          <w:spacing w:val="-16"/>
        </w:rPr>
        <w:t> </w:t>
      </w:r>
      <w:r>
        <w:rPr/>
        <w:t>que</w:t>
      </w:r>
      <w:r>
        <w:rPr>
          <w:spacing w:val="-14"/>
        </w:rPr>
        <w:t> </w:t>
      </w:r>
      <w:r>
        <w:rPr/>
        <w:t>ve</w:t>
      </w:r>
      <w:r>
        <w:rPr>
          <w:spacing w:val="-16"/>
        </w:rPr>
        <w:t> </w:t>
      </w:r>
      <w:r>
        <w:rPr/>
        <w:t>al</w:t>
      </w:r>
      <w:r>
        <w:rPr>
          <w:spacing w:val="-16"/>
        </w:rPr>
        <w:t> </w:t>
      </w:r>
      <w:r>
        <w:rPr/>
        <w:t>motivo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disenso</w:t>
      </w:r>
      <w:r>
        <w:rPr>
          <w:spacing w:val="-17"/>
        </w:rPr>
        <w:t> </w:t>
      </w:r>
      <w:r>
        <w:rPr/>
        <w:t>señalado</w:t>
      </w:r>
      <w:r>
        <w:rPr>
          <w:spacing w:val="-17"/>
        </w:rPr>
        <w:t> </w:t>
      </w:r>
      <w:r>
        <w:rPr/>
        <w:t>en</w:t>
      </w:r>
      <w:r>
        <w:rPr>
          <w:spacing w:val="-16"/>
        </w:rPr>
        <w:t> </w:t>
      </w:r>
      <w:r>
        <w:rPr/>
        <w:t>el</w:t>
      </w:r>
      <w:r>
        <w:rPr>
          <w:spacing w:val="-13"/>
        </w:rPr>
        <w:t> </w:t>
      </w:r>
      <w:r>
        <w:rPr/>
        <w:t>inciso</w:t>
      </w:r>
    </w:p>
    <w:p>
      <w:pPr>
        <w:pStyle w:val="ListParagraph"/>
        <w:numPr>
          <w:ilvl w:val="0"/>
          <w:numId w:val="5"/>
        </w:numPr>
        <w:tabs>
          <w:tab w:pos="400" w:val="left" w:leader="none"/>
        </w:tabs>
        <w:spacing w:line="240" w:lineRule="auto" w:before="161" w:after="0"/>
        <w:ind w:left="399" w:right="0" w:hanging="268"/>
        <w:jc w:val="left"/>
        <w:rPr>
          <w:sz w:val="28"/>
        </w:rPr>
      </w:pPr>
      <w:r>
        <w:rPr>
          <w:rFonts w:ascii="Arial"/>
          <w:b/>
          <w:sz w:val="28"/>
        </w:rPr>
        <w:t>,</w:t>
      </w:r>
      <w:r>
        <w:rPr>
          <w:rFonts w:ascii="Arial"/>
          <w:b/>
          <w:spacing w:val="-1"/>
          <w:sz w:val="28"/>
        </w:rPr>
        <w:t> </w:t>
      </w:r>
      <w:r>
        <w:rPr>
          <w:sz w:val="28"/>
        </w:rPr>
        <w:t>resulta</w:t>
      </w:r>
      <w:r>
        <w:rPr>
          <w:spacing w:val="-3"/>
          <w:sz w:val="28"/>
        </w:rPr>
        <w:t> </w:t>
      </w:r>
      <w:r>
        <w:rPr>
          <w:rFonts w:ascii="Arial"/>
          <w:b/>
          <w:sz w:val="28"/>
        </w:rPr>
        <w:t>infundado</w:t>
      </w:r>
      <w:r>
        <w:rPr>
          <w:sz w:val="28"/>
        </w:rPr>
        <w:t>,</w:t>
      </w:r>
      <w:r>
        <w:rPr>
          <w:spacing w:val="-2"/>
          <w:sz w:val="28"/>
        </w:rPr>
        <w:t> </w:t>
      </w:r>
      <w:r>
        <w:rPr>
          <w:sz w:val="28"/>
        </w:rPr>
        <w:t>por</w:t>
      </w:r>
      <w:r>
        <w:rPr>
          <w:spacing w:val="-3"/>
          <w:sz w:val="28"/>
        </w:rPr>
        <w:t> </w:t>
      </w:r>
      <w:r>
        <w:rPr>
          <w:sz w:val="28"/>
        </w:rPr>
        <w:t>las</w:t>
      </w:r>
      <w:r>
        <w:rPr>
          <w:spacing w:val="-4"/>
          <w:sz w:val="28"/>
        </w:rPr>
        <w:t> </w:t>
      </w:r>
      <w:r>
        <w:rPr>
          <w:sz w:val="28"/>
        </w:rPr>
        <w:t>siguientes</w:t>
      </w:r>
      <w:r>
        <w:rPr>
          <w:spacing w:val="-2"/>
          <w:sz w:val="28"/>
        </w:rPr>
        <w:t> </w:t>
      </w:r>
      <w:r>
        <w:rPr>
          <w:sz w:val="28"/>
        </w:rPr>
        <w:t>razones: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360" w:lineRule="auto"/>
        <w:ind w:left="132" w:right="1807"/>
        <w:jc w:val="both"/>
      </w:pPr>
      <w:r>
        <w:rPr/>
        <w:t>El actor refiere que le causa agravio el que la Secretaria Ejecutiva</w:t>
      </w:r>
      <w:r>
        <w:rPr>
          <w:spacing w:val="1"/>
        </w:rPr>
        <w:t> </w:t>
      </w:r>
      <w:r>
        <w:rPr/>
        <w:t>del IEM, no le contestó si el partido político MORENA, cumplió con</w:t>
      </w:r>
      <w:r>
        <w:rPr>
          <w:spacing w:val="-75"/>
        </w:rPr>
        <w:t> </w:t>
      </w:r>
      <w:r>
        <w:rPr/>
        <w:t>la</w:t>
      </w:r>
      <w:r>
        <w:rPr>
          <w:spacing w:val="1"/>
        </w:rPr>
        <w:t> </w:t>
      </w:r>
      <w:r>
        <w:rPr/>
        <w:t>implementación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afirmativas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favor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 pertenecientes a la comunidad LGBTTTIQ+ con base a</w:t>
      </w:r>
      <w:r>
        <w:rPr>
          <w:spacing w:val="1"/>
        </w:rPr>
        <w:t> </w:t>
      </w:r>
      <w:r>
        <w:rPr/>
        <w:t>lo establecido en el Acuerdo IEM-CG-72/2021; toda vez que al no</w:t>
      </w:r>
      <w:r>
        <w:rPr>
          <w:spacing w:val="1"/>
        </w:rPr>
        <w:t> </w:t>
      </w:r>
      <w:r>
        <w:rPr/>
        <w:t>haber sido tomado en cuenta en la integración de la planilla del</w:t>
      </w:r>
      <w:r>
        <w:rPr>
          <w:spacing w:val="1"/>
        </w:rPr>
        <w:t> </w:t>
      </w:r>
      <w:r>
        <w:rPr/>
        <w:t>ayuntamiento de Lázaro Cárdenas, dicha información le resultaba</w:t>
      </w:r>
      <w:r>
        <w:rPr>
          <w:spacing w:val="1"/>
        </w:rPr>
        <w:t> </w:t>
      </w:r>
      <w:r>
        <w:rPr/>
        <w:t>indispensable para ejercer las acciones legales correspondientes;</w:t>
      </w:r>
      <w:r>
        <w:rPr>
          <w:spacing w:val="1"/>
        </w:rPr>
        <w:t> </w:t>
      </w:r>
      <w:r>
        <w:rPr/>
        <w:t>máxime cuando el partido político señalado omitió la obligación de</w:t>
      </w:r>
      <w:r>
        <w:rPr>
          <w:spacing w:val="-75"/>
        </w:rPr>
        <w:t> </w:t>
      </w:r>
      <w:r>
        <w:rPr/>
        <w:t>notificarle al actor por qué fue excluido en la integración de la</w:t>
      </w:r>
      <w:r>
        <w:rPr>
          <w:spacing w:val="1"/>
        </w:rPr>
        <w:t> </w:t>
      </w:r>
      <w:r>
        <w:rPr/>
        <w:t>planilla.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32" w:right="1808"/>
        <w:jc w:val="both"/>
      </w:pPr>
      <w:r>
        <w:rPr/>
        <w:t>Cuestionamientos los anteriores que no le correspondía responder</w:t>
      </w:r>
      <w:r>
        <w:rPr>
          <w:spacing w:val="-75"/>
        </w:rPr>
        <w:t> </w:t>
      </w:r>
      <w:r>
        <w:rPr/>
        <w:t>a la Secretaria Ejecutiva del IEM, si no al partido MORENA, por</w:t>
      </w:r>
      <w:r>
        <w:rPr>
          <w:spacing w:val="1"/>
        </w:rPr>
        <w:t> </w:t>
      </w:r>
      <w:r>
        <w:rPr/>
        <w:t>estar relacionados esos planteamientos con su proceso interno de</w:t>
      </w:r>
      <w:r>
        <w:rPr>
          <w:spacing w:val="-75"/>
        </w:rPr>
        <w:t> </w:t>
      </w:r>
      <w:r>
        <w:rPr/>
        <w:t>selección,</w:t>
      </w:r>
      <w:r>
        <w:rPr>
          <w:spacing w:val="-16"/>
        </w:rPr>
        <w:t> </w:t>
      </w:r>
      <w:r>
        <w:rPr/>
        <w:t>al</w:t>
      </w:r>
      <w:r>
        <w:rPr>
          <w:spacing w:val="-13"/>
        </w:rPr>
        <w:t> </w:t>
      </w:r>
      <w:r>
        <w:rPr/>
        <w:t>referir</w:t>
      </w:r>
      <w:r>
        <w:rPr>
          <w:spacing w:val="-18"/>
        </w:rPr>
        <w:t> </w:t>
      </w:r>
      <w:r>
        <w:rPr/>
        <w:t>el</w:t>
      </w:r>
      <w:r>
        <w:rPr>
          <w:spacing w:val="-14"/>
        </w:rPr>
        <w:t> </w:t>
      </w:r>
      <w:r>
        <w:rPr/>
        <w:t>actor</w:t>
      </w:r>
      <w:r>
        <w:rPr>
          <w:spacing w:val="-16"/>
        </w:rPr>
        <w:t> </w:t>
      </w:r>
      <w:r>
        <w:rPr/>
        <w:t>que</w:t>
      </w:r>
      <w:r>
        <w:rPr>
          <w:spacing w:val="-14"/>
        </w:rPr>
        <w:t> </w:t>
      </w:r>
      <w:r>
        <w:rPr/>
        <w:t>el</w:t>
      </w:r>
      <w:r>
        <w:rPr>
          <w:spacing w:val="-17"/>
        </w:rPr>
        <w:t> </w:t>
      </w:r>
      <w:r>
        <w:rPr/>
        <w:t>partido</w:t>
      </w:r>
      <w:r>
        <w:rPr>
          <w:spacing w:val="-14"/>
        </w:rPr>
        <w:t> </w:t>
      </w:r>
      <w:r>
        <w:rPr/>
        <w:t>no</w:t>
      </w:r>
      <w:r>
        <w:rPr>
          <w:spacing w:val="-14"/>
        </w:rPr>
        <w:t> </w:t>
      </w:r>
      <w:r>
        <w:rPr/>
        <w:t>lo</w:t>
      </w:r>
      <w:r>
        <w:rPr>
          <w:spacing w:val="-15"/>
        </w:rPr>
        <w:t> </w:t>
      </w:r>
      <w:r>
        <w:rPr/>
        <w:t>tomó</w:t>
      </w:r>
      <w:r>
        <w:rPr>
          <w:spacing w:val="-16"/>
        </w:rPr>
        <w:t> </w:t>
      </w:r>
      <w:r>
        <w:rPr/>
        <w:t>en</w:t>
      </w:r>
      <w:r>
        <w:rPr>
          <w:spacing w:val="-16"/>
        </w:rPr>
        <w:t> </w:t>
      </w:r>
      <w:r>
        <w:rPr/>
        <w:t>cuenta</w:t>
      </w:r>
      <w:r>
        <w:rPr>
          <w:spacing w:val="-15"/>
        </w:rPr>
        <w:t> </w:t>
      </w:r>
      <w:r>
        <w:rPr/>
        <w:t>para</w:t>
      </w:r>
      <w:r>
        <w:rPr>
          <w:spacing w:val="-75"/>
        </w:rPr>
        <w:t> </w:t>
      </w:r>
      <w:r>
        <w:rPr/>
        <w:t>integrar la planilla del ayuntamiento del referido municipio, y que</w:t>
      </w:r>
      <w:r>
        <w:rPr>
          <w:spacing w:val="1"/>
        </w:rPr>
        <w:t> </w:t>
      </w:r>
      <w:r>
        <w:rPr/>
        <w:t>además fue omiso en notificarle por qué el partido lo excluyó de la</w:t>
      </w:r>
      <w:r>
        <w:rPr>
          <w:spacing w:val="-75"/>
        </w:rPr>
        <w:t> </w:t>
      </w:r>
      <w:r>
        <w:rPr/>
        <w:t>planilla, solicitándole al IEM, que fundara y motivara esa decisión;</w:t>
      </w:r>
      <w:r>
        <w:rPr>
          <w:spacing w:val="1"/>
        </w:rPr>
        <w:t> </w:t>
      </w:r>
      <w:r>
        <w:rPr/>
        <w:t>siendo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expuso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proporcionar</w:t>
      </w:r>
      <w:r>
        <w:rPr>
          <w:spacing w:val="1"/>
        </w:rPr>
        <w:t> </w:t>
      </w:r>
      <w:r>
        <w:rPr/>
        <w:t>esa</w:t>
      </w:r>
      <w:r>
        <w:rPr>
          <w:spacing w:val="1"/>
        </w:rPr>
        <w:t> </w:t>
      </w:r>
      <w:r>
        <w:rPr/>
        <w:t>información,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político</w:t>
      </w:r>
      <w:r>
        <w:rPr>
          <w:spacing w:val="77"/>
        </w:rPr>
        <w:t> </w:t>
      </w:r>
      <w:r>
        <w:rPr/>
        <w:t>por  ser</w:t>
      </w:r>
      <w:r>
        <w:rPr>
          <w:spacing w:val="76"/>
        </w:rPr>
        <w:t> </w:t>
      </w:r>
      <w:r>
        <w:rPr/>
        <w:t>parte</w:t>
      </w:r>
      <w:r>
        <w:rPr>
          <w:spacing w:val="76"/>
        </w:rPr>
        <w:t> </w:t>
      </w:r>
      <w:r>
        <w:rPr/>
        <w:t>de</w:t>
      </w:r>
      <w:r>
        <w:rPr>
          <w:spacing w:val="77"/>
        </w:rPr>
        <w:t> </w:t>
      </w:r>
      <w:r>
        <w:rPr/>
        <w:t>su</w:t>
      </w:r>
      <w:r>
        <w:rPr>
          <w:spacing w:val="76"/>
        </w:rPr>
        <w:t> </w:t>
      </w:r>
      <w:r>
        <w:rPr/>
        <w:t>autodeterminación</w:t>
      </w:r>
      <w:r>
        <w:rPr>
          <w:spacing w:val="77"/>
        </w:rPr>
        <w:t> </w:t>
      </w:r>
      <w:r>
        <w:rPr/>
        <w:t>y</w:t>
      </w:r>
      <w:r>
        <w:rPr>
          <w:spacing w:val="3"/>
        </w:rPr>
        <w:t> </w:t>
      </w:r>
      <w:r>
        <w:rPr/>
        <w:t>auto-</w:t>
      </w:r>
    </w:p>
    <w:p>
      <w:pPr>
        <w:spacing w:after="0" w:line="360" w:lineRule="auto"/>
        <w:jc w:val="both"/>
        <w:sectPr>
          <w:pgSz w:w="12250" w:h="19300"/>
          <w:pgMar w:header="771" w:footer="1153" w:top="1500" w:bottom="1340" w:left="10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360" w:lineRule="auto" w:before="92"/>
        <w:ind w:left="1834" w:right="108"/>
        <w:jc w:val="both"/>
      </w:pPr>
      <w:r>
        <w:rPr/>
        <w:t>organización, y porque fueron decisiones tomadas por el propio</w:t>
      </w:r>
      <w:r>
        <w:rPr>
          <w:spacing w:val="1"/>
        </w:rPr>
        <w:t> </w:t>
      </w:r>
      <w:r>
        <w:rPr/>
        <w:t>ente</w:t>
      </w:r>
      <w:r>
        <w:rPr>
          <w:spacing w:val="-2"/>
        </w:rPr>
        <w:t> </w:t>
      </w:r>
      <w:r>
        <w:rPr/>
        <w:t>político.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1834" w:right="108"/>
        <w:jc w:val="both"/>
      </w:pPr>
      <w:r>
        <w:rPr/>
        <w:t>Por tanto, el partido MORENA era el facultado para responder por</w:t>
      </w:r>
      <w:r>
        <w:rPr>
          <w:spacing w:val="1"/>
        </w:rPr>
        <w:t> </w:t>
      </w:r>
      <w:r>
        <w:rPr/>
        <w:t>tratarse de cuestiones internas, como lo es la metodología que</w:t>
      </w:r>
      <w:r>
        <w:rPr>
          <w:spacing w:val="1"/>
        </w:rPr>
        <w:t> </w:t>
      </w:r>
      <w:r>
        <w:rPr/>
        <w:t>implementó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afirmativas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postulación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candidaturas,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relativas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pertenecientes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comunidad</w:t>
      </w:r>
      <w:r>
        <w:rPr>
          <w:spacing w:val="-1"/>
        </w:rPr>
        <w:t> </w:t>
      </w:r>
      <w:r>
        <w:rPr/>
        <w:t>LGBTTTIQ+.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834" w:right="107"/>
        <w:jc w:val="both"/>
      </w:pPr>
      <w:r>
        <w:rPr/>
        <w:t>De ahí lo </w:t>
      </w:r>
      <w:r>
        <w:rPr>
          <w:rFonts w:ascii="Arial" w:hAnsi="Arial"/>
          <w:b/>
        </w:rPr>
        <w:t>infundado </w:t>
      </w:r>
      <w:r>
        <w:rPr/>
        <w:t>del agravio, al no asistirle la razón al actor,</w:t>
      </w:r>
      <w:r>
        <w:rPr>
          <w:spacing w:val="1"/>
        </w:rPr>
        <w:t> </w:t>
      </w:r>
      <w:r>
        <w:rPr/>
        <w:t>cuando aduce que la responsable no fue exhaustiva, al momento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darle</w:t>
      </w:r>
      <w:r>
        <w:rPr>
          <w:spacing w:val="-2"/>
        </w:rPr>
        <w:t> </w:t>
      </w:r>
      <w:r>
        <w:rPr/>
        <w:t>respuesta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escrito</w:t>
      </w:r>
      <w:r>
        <w:rPr>
          <w:spacing w:val="-2"/>
        </w:rPr>
        <w:t> </w:t>
      </w:r>
      <w:r>
        <w:rPr/>
        <w:t>petitorio.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34" w:right="116"/>
        <w:jc w:val="both"/>
      </w:pPr>
      <w:r>
        <w:rPr/>
        <w:t>Sirve de sustento a lo aquí expuesto lo sostenido por la Sala</w:t>
      </w:r>
      <w:r>
        <w:rPr>
          <w:spacing w:val="1"/>
        </w:rPr>
        <w:t> </w:t>
      </w:r>
      <w:r>
        <w:rPr/>
        <w:t>Superior</w:t>
      </w:r>
      <w:r>
        <w:rPr>
          <w:spacing w:val="-4"/>
        </w:rPr>
        <w:t> </w:t>
      </w:r>
      <w:r>
        <w:rPr/>
        <w:t>al resolver</w:t>
      </w:r>
      <w:r>
        <w:rPr>
          <w:spacing w:val="-3"/>
        </w:rPr>
        <w:t> </w:t>
      </w:r>
      <w:r>
        <w:rPr/>
        <w:t>el juicio</w:t>
      </w:r>
      <w:r>
        <w:rPr>
          <w:spacing w:val="-5"/>
        </w:rPr>
        <w:t> </w:t>
      </w:r>
      <w:r>
        <w:rPr/>
        <w:t>ciudadano</w:t>
      </w:r>
      <w:r>
        <w:rPr>
          <w:spacing w:val="-3"/>
        </w:rPr>
        <w:t> </w:t>
      </w:r>
      <w:r>
        <w:rPr/>
        <w:t>SUP-JDC-370/2018.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1834" w:right="106"/>
        <w:jc w:val="both"/>
      </w:pPr>
      <w:r>
        <w:rPr/>
        <w:t>En adicción a lo anterior, cabe señalar que el Acuerdo IEM-CG-</w:t>
      </w:r>
      <w:r>
        <w:rPr>
          <w:spacing w:val="1"/>
        </w:rPr>
        <w:t> </w:t>
      </w:r>
      <w:r>
        <w:rPr/>
        <w:t>72/2021,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aprobaron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Lineamientos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implementación de acciones afirmativas</w:t>
      </w:r>
      <w:r>
        <w:rPr>
          <w:spacing w:val="1"/>
        </w:rPr>
        <w:t> </w:t>
      </w:r>
      <w:r>
        <w:rPr/>
        <w:t>en cargos de elección</w:t>
      </w:r>
      <w:r>
        <w:rPr>
          <w:spacing w:val="1"/>
        </w:rPr>
        <w:t> </w:t>
      </w:r>
      <w:r>
        <w:rPr/>
        <w:t>popular a favor de las personas </w:t>
      </w:r>
      <w:r>
        <w:rPr>
          <w:rFonts w:ascii="Arial" w:hAnsi="Arial"/>
          <w:b/>
        </w:rPr>
        <w:t>LGBTTTQ</w:t>
      </w:r>
      <w:r>
        <w:rPr/>
        <w:t>+, indígenas, jóvenes y</w:t>
      </w:r>
      <w:r>
        <w:rPr>
          <w:spacing w:val="1"/>
        </w:rPr>
        <w:t> </w:t>
      </w:r>
      <w:r>
        <w:rPr/>
        <w:t>en situación de discapacidad, aplicables para el Proceso Electoral</w:t>
      </w:r>
      <w:r>
        <w:rPr>
          <w:spacing w:val="1"/>
        </w:rPr>
        <w:t> </w:t>
      </w:r>
      <w:r>
        <w:rPr/>
        <w:t>Ordinario</w:t>
      </w:r>
      <w:r>
        <w:rPr>
          <w:spacing w:val="1"/>
        </w:rPr>
        <w:t> </w:t>
      </w:r>
      <w:r>
        <w:rPr/>
        <w:t>Local</w:t>
      </w:r>
      <w:r>
        <w:rPr>
          <w:spacing w:val="1"/>
        </w:rPr>
        <w:t> </w:t>
      </w:r>
      <w:r>
        <w:rPr/>
        <w:t>2020-2021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elecciones</w:t>
      </w:r>
      <w:r>
        <w:rPr>
          <w:spacing w:val="1"/>
        </w:rPr>
        <w:t> </w:t>
      </w:r>
      <w:r>
        <w:rPr/>
        <w:t>extraordinarias que se deriven, en el Estado de Michoacán, fue</w:t>
      </w:r>
      <w:r>
        <w:rPr>
          <w:spacing w:val="1"/>
        </w:rPr>
        <w:t> </w:t>
      </w:r>
      <w:r>
        <w:rPr/>
        <w:t>emitido por el IEM en acatamiento a la sentencia dictada por este</w:t>
      </w:r>
      <w:r>
        <w:rPr>
          <w:spacing w:val="1"/>
        </w:rPr>
        <w:t> </w:t>
      </w:r>
      <w:r>
        <w:rPr/>
        <w:t>órgano</w:t>
      </w:r>
      <w:r>
        <w:rPr>
          <w:spacing w:val="-1"/>
        </w:rPr>
        <w:t> </w:t>
      </w:r>
      <w:r>
        <w:rPr/>
        <w:t>jurisdiccional</w:t>
      </w:r>
      <w:r>
        <w:rPr>
          <w:spacing w:val="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1"/>
        </w:rPr>
        <w:t> </w:t>
      </w:r>
      <w:r>
        <w:rPr/>
        <w:t>expediente</w:t>
      </w:r>
      <w:r>
        <w:rPr>
          <w:spacing w:val="-4"/>
        </w:rPr>
        <w:t> </w:t>
      </w:r>
      <w:r>
        <w:rPr/>
        <w:t>TEEM-JDC-028/2021.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834" w:right="106"/>
        <w:jc w:val="both"/>
      </w:pPr>
      <w:r>
        <w:rPr/>
        <w:t>Asimismo, es de mencionar que el Consejo General se pronunció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diverso</w:t>
      </w:r>
      <w:r>
        <w:rPr>
          <w:spacing w:val="1"/>
        </w:rPr>
        <w:t> </w:t>
      </w:r>
      <w:r>
        <w:rPr>
          <w:rFonts w:ascii="Arial" w:hAnsi="Arial"/>
          <w:b/>
        </w:rPr>
        <w:t>Acuerdo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IEM-CG-134/2021 </w:t>
      </w:r>
      <w:r>
        <w:rPr>
          <w:vertAlign w:val="superscript"/>
        </w:rPr>
        <w:t>17</w:t>
      </w:r>
      <w:r>
        <w:rPr>
          <w:vertAlign w:val="baseline"/>
        </w:rPr>
        <w:t> ,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dieciocho de abril; y concretamente en el considerando primero,</w:t>
      </w:r>
      <w:r>
        <w:rPr>
          <w:spacing w:val="1"/>
          <w:vertAlign w:val="baseline"/>
        </w:rPr>
        <w:t> </w:t>
      </w:r>
      <w:r>
        <w:rPr>
          <w:vertAlign w:val="baseline"/>
        </w:rPr>
        <w:t>quedó</w:t>
      </w:r>
      <w:r>
        <w:rPr>
          <w:spacing w:val="34"/>
          <w:vertAlign w:val="baseline"/>
        </w:rPr>
        <w:t> </w:t>
      </w:r>
      <w:r>
        <w:rPr>
          <w:vertAlign w:val="baseline"/>
        </w:rPr>
        <w:t>establecido</w:t>
      </w:r>
      <w:r>
        <w:rPr>
          <w:spacing w:val="32"/>
          <w:vertAlign w:val="baseline"/>
        </w:rPr>
        <w:t> </w:t>
      </w:r>
      <w:r>
        <w:rPr>
          <w:vertAlign w:val="baseline"/>
        </w:rPr>
        <w:t>que</w:t>
      </w:r>
      <w:r>
        <w:rPr>
          <w:spacing w:val="36"/>
          <w:vertAlign w:val="baseline"/>
        </w:rPr>
        <w:t> </w:t>
      </w:r>
      <w:r>
        <w:rPr>
          <w:vertAlign w:val="baseline"/>
        </w:rPr>
        <w:t>en</w:t>
      </w:r>
      <w:r>
        <w:rPr>
          <w:spacing w:val="34"/>
          <w:vertAlign w:val="baseline"/>
        </w:rPr>
        <w:t> </w:t>
      </w:r>
      <w:r>
        <w:rPr>
          <w:vertAlign w:val="baseline"/>
        </w:rPr>
        <w:t>relación</w:t>
      </w:r>
      <w:r>
        <w:rPr>
          <w:spacing w:val="32"/>
          <w:vertAlign w:val="baseline"/>
        </w:rPr>
        <w:t> </w:t>
      </w:r>
      <w:r>
        <w:rPr>
          <w:vertAlign w:val="baseline"/>
        </w:rPr>
        <w:t>con</w:t>
      </w:r>
      <w:r>
        <w:rPr>
          <w:spacing w:val="34"/>
          <w:vertAlign w:val="baseline"/>
        </w:rPr>
        <w:t> </w:t>
      </w:r>
      <w:r>
        <w:rPr>
          <w:vertAlign w:val="baseline"/>
        </w:rPr>
        <w:t>los</w:t>
      </w:r>
      <w:r>
        <w:rPr>
          <w:spacing w:val="36"/>
          <w:vertAlign w:val="baseline"/>
        </w:rPr>
        <w:t> </w:t>
      </w:r>
      <w:r>
        <w:rPr>
          <w:vertAlign w:val="baseline"/>
        </w:rPr>
        <w:t>Lineamientos</w:t>
      </w:r>
      <w:r>
        <w:rPr>
          <w:spacing w:val="36"/>
          <w:vertAlign w:val="baseline"/>
        </w:rPr>
        <w:t> </w:t>
      </w:r>
      <w:r>
        <w:rPr>
          <w:vertAlign w:val="baseline"/>
        </w:rPr>
        <w:t>de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141.740005pt;margin-top:8.295497pt;width:144.020pt;height:.72003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103"/>
        <w:ind w:left="1820" w:right="0" w:firstLine="0"/>
        <w:jc w:val="left"/>
        <w:rPr>
          <w:sz w:val="24"/>
        </w:rPr>
      </w:pPr>
      <w:r>
        <w:rPr>
          <w:position w:val="8"/>
          <w:sz w:val="16"/>
        </w:rPr>
        <w:t>17</w:t>
      </w:r>
      <w:r>
        <w:rPr>
          <w:spacing w:val="21"/>
          <w:position w:val="8"/>
          <w:sz w:val="16"/>
        </w:rPr>
        <w:t> </w:t>
      </w:r>
      <w:r>
        <w:rPr>
          <w:sz w:val="24"/>
        </w:rPr>
        <w:t>Visible a</w:t>
      </w:r>
      <w:r>
        <w:rPr>
          <w:spacing w:val="-3"/>
          <w:sz w:val="24"/>
        </w:rPr>
        <w:t> </w:t>
      </w:r>
      <w:r>
        <w:rPr>
          <w:sz w:val="24"/>
        </w:rPr>
        <w:t>fona 62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100.</w:t>
      </w:r>
    </w:p>
    <w:p>
      <w:pPr>
        <w:spacing w:after="0"/>
        <w:jc w:val="left"/>
        <w:rPr>
          <w:sz w:val="24"/>
        </w:rPr>
        <w:sectPr>
          <w:pgSz w:w="12250" w:h="19300"/>
          <w:pgMar w:header="727" w:footer="1153" w:top="1440" w:bottom="1340" w:left="10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BodyText"/>
        <w:spacing w:line="360" w:lineRule="auto" w:before="91"/>
        <w:ind w:left="132" w:right="1808"/>
        <w:jc w:val="both"/>
      </w:pPr>
      <w:r>
        <w:rPr/>
        <w:t>acciones afirmativas, se establecen cuotas y reglas mínimas que</w:t>
      </w:r>
      <w:r>
        <w:rPr>
          <w:spacing w:val="1"/>
        </w:rPr>
        <w:t> </w:t>
      </w:r>
      <w:r>
        <w:rPr/>
        <w:t>habrán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observar</w:t>
      </w:r>
      <w:r>
        <w:rPr>
          <w:spacing w:val="1"/>
        </w:rPr>
        <w:t> </w:t>
      </w:r>
      <w:r>
        <w:rPr/>
        <w:t>obligatoriamente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políticos,</w:t>
      </w:r>
      <w:r>
        <w:rPr>
          <w:spacing w:val="1"/>
        </w:rPr>
        <w:t> </w:t>
      </w:r>
      <w:r>
        <w:rPr/>
        <w:t>candidaturas</w:t>
      </w:r>
      <w:r>
        <w:rPr>
          <w:spacing w:val="1"/>
        </w:rPr>
        <w:t> </w:t>
      </w:r>
      <w:r>
        <w:rPr/>
        <w:t>comunes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coaliciones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postulación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candidaturas</w:t>
      </w:r>
      <w:r>
        <w:rPr>
          <w:spacing w:val="-6"/>
        </w:rPr>
        <w:t> </w:t>
      </w:r>
      <w:r>
        <w:rPr/>
        <w:t>de</w:t>
      </w:r>
      <w:r>
        <w:rPr>
          <w:spacing w:val="-10"/>
        </w:rPr>
        <w:t> </w:t>
      </w:r>
      <w:r>
        <w:rPr/>
        <w:t>personas</w:t>
      </w:r>
      <w:r>
        <w:rPr>
          <w:spacing w:val="-7"/>
        </w:rPr>
        <w:t> </w:t>
      </w:r>
      <w:r>
        <w:rPr/>
        <w:t>que</w:t>
      </w:r>
      <w:r>
        <w:rPr>
          <w:spacing w:val="-10"/>
        </w:rPr>
        <w:t> </w:t>
      </w:r>
      <w:r>
        <w:rPr/>
        <w:t>integran</w:t>
      </w:r>
      <w:r>
        <w:rPr>
          <w:spacing w:val="-6"/>
        </w:rPr>
        <w:t> </w:t>
      </w:r>
      <w:r>
        <w:rPr/>
        <w:t>la</w:t>
      </w:r>
      <w:r>
        <w:rPr>
          <w:spacing w:val="-10"/>
        </w:rPr>
        <w:t> </w:t>
      </w:r>
      <w:r>
        <w:rPr/>
        <w:t>comunidad</w:t>
      </w:r>
      <w:r>
        <w:rPr>
          <w:spacing w:val="-8"/>
        </w:rPr>
        <w:t> </w:t>
      </w:r>
      <w:r>
        <w:rPr>
          <w:rFonts w:ascii="Arial" w:hAnsi="Arial"/>
          <w:b/>
        </w:rPr>
        <w:t>LGBTTTIQ</w:t>
      </w:r>
      <w:r>
        <w:rPr/>
        <w:t>+,</w:t>
      </w:r>
      <w:r>
        <w:rPr>
          <w:spacing w:val="-75"/>
        </w:rPr>
        <w:t> </w:t>
      </w:r>
      <w:r>
        <w:rPr/>
        <w:t>indígenas, jóvenes y en situación de discapacidad, por lo que en</w:t>
      </w:r>
      <w:r>
        <w:rPr>
          <w:spacing w:val="1"/>
        </w:rPr>
        <w:t> </w:t>
      </w:r>
      <w:r>
        <w:rPr/>
        <w:t>caso de incumplimiento, se sancionará con la negativa del registro</w:t>
      </w:r>
      <w:r>
        <w:rPr>
          <w:spacing w:val="-75"/>
        </w:rPr>
        <w:t> </w:t>
      </w:r>
      <w:r>
        <w:rPr/>
        <w:t>de las candidaturas correspondientes ya sea del distrito o planilla</w:t>
      </w:r>
      <w:r>
        <w:rPr>
          <w:spacing w:val="1"/>
        </w:rPr>
        <w:t> </w:t>
      </w:r>
      <w:r>
        <w:rPr/>
        <w:t>según sea el caso, o bien, se aplicarán las medias necesarias de</w:t>
      </w:r>
      <w:r>
        <w:rPr>
          <w:spacing w:val="1"/>
        </w:rPr>
        <w:t> </w:t>
      </w:r>
      <w:r>
        <w:rPr/>
        <w:t>acuerdo al caso específico, para garantizar que se realicen las</w:t>
      </w:r>
      <w:r>
        <w:rPr>
          <w:spacing w:val="1"/>
        </w:rPr>
        <w:t> </w:t>
      </w:r>
      <w:r>
        <w:rPr/>
        <w:t>postulaciones en</w:t>
      </w:r>
      <w:r>
        <w:rPr>
          <w:spacing w:val="-2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 lo</w:t>
      </w:r>
      <w:r>
        <w:rPr>
          <w:spacing w:val="-3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1"/>
        </w:rPr>
        <w:t> </w:t>
      </w:r>
      <w:r>
        <w:rPr/>
        <w:t>lineamientos.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32" w:right="1810"/>
        <w:jc w:val="both"/>
      </w:pPr>
      <w:r>
        <w:rPr/>
        <w:t>Asimismo,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>
          <w:rFonts w:ascii="Arial" w:hAnsi="Arial"/>
          <w:b/>
        </w:rPr>
        <w:t>considerando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quinto</w:t>
      </w:r>
      <w:r>
        <w:rPr>
          <w:rFonts w:ascii="Arial" w:hAnsi="Arial"/>
          <w:b/>
          <w:spacing w:val="1"/>
        </w:rPr>
        <w:t> </w:t>
      </w:r>
      <w:r>
        <w:rPr/>
        <w:t>relativo 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afirmativas, se estableció la metodología que debían seguir 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implementación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-75"/>
        </w:rPr>
        <w:t> </w:t>
      </w:r>
      <w:r>
        <w:rPr/>
        <w:t>bloques</w:t>
      </w:r>
      <w:r>
        <w:rPr>
          <w:spacing w:val="-14"/>
        </w:rPr>
        <w:t> </w:t>
      </w:r>
      <w:r>
        <w:rPr/>
        <w:t>baja,</w:t>
      </w:r>
      <w:r>
        <w:rPr>
          <w:spacing w:val="-14"/>
        </w:rPr>
        <w:t> </w:t>
      </w:r>
      <w:r>
        <w:rPr/>
        <w:t>mediana</w:t>
      </w:r>
      <w:r>
        <w:rPr>
          <w:spacing w:val="-12"/>
        </w:rPr>
        <w:t> </w:t>
      </w:r>
      <w:r>
        <w:rPr/>
        <w:t>y</w:t>
      </w:r>
      <w:r>
        <w:rPr>
          <w:spacing w:val="-13"/>
        </w:rPr>
        <w:t> </w:t>
      </w:r>
      <w:r>
        <w:rPr/>
        <w:t>alta,</w:t>
      </w:r>
      <w:r>
        <w:rPr>
          <w:spacing w:val="-14"/>
        </w:rPr>
        <w:t> </w:t>
      </w:r>
      <w:r>
        <w:rPr/>
        <w:t>se</w:t>
      </w:r>
      <w:r>
        <w:rPr>
          <w:spacing w:val="-12"/>
        </w:rPr>
        <w:t> </w:t>
      </w:r>
      <w:r>
        <w:rPr/>
        <w:t>establecieron</w:t>
      </w:r>
      <w:r>
        <w:rPr>
          <w:spacing w:val="-12"/>
        </w:rPr>
        <w:t> </w:t>
      </w:r>
      <w:r>
        <w:rPr/>
        <w:t>entre</w:t>
      </w:r>
      <w:r>
        <w:rPr>
          <w:spacing w:val="-12"/>
        </w:rPr>
        <w:t> </w:t>
      </w:r>
      <w:r>
        <w:rPr/>
        <w:t>otros</w:t>
      </w:r>
      <w:r>
        <w:rPr>
          <w:spacing w:val="-14"/>
        </w:rPr>
        <w:t> </w:t>
      </w:r>
      <w:r>
        <w:rPr/>
        <w:t>aspectos</w:t>
      </w:r>
      <w:r>
        <w:rPr>
          <w:spacing w:val="-76"/>
        </w:rPr>
        <w:t> </w:t>
      </w:r>
      <w:r>
        <w:rPr/>
        <w:t>las</w:t>
      </w:r>
      <w:r>
        <w:rPr>
          <w:spacing w:val="1"/>
        </w:rPr>
        <w:t> </w:t>
      </w:r>
      <w:r>
        <w:rPr/>
        <w:t>reglas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postulación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candidaturas.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132" w:right="1811"/>
        <w:jc w:val="both"/>
      </w:pPr>
      <w:r>
        <w:rPr/>
        <w:t>Y por lo que ve al partido MORENA, el Consejo General del IEM</w:t>
      </w:r>
      <w:r>
        <w:rPr>
          <w:spacing w:val="1"/>
        </w:rPr>
        <w:t> </w:t>
      </w:r>
      <w:r>
        <w:rPr/>
        <w:t>determinó que derivado de la solicitud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 registro para las</w:t>
      </w:r>
      <w:r>
        <w:rPr>
          <w:spacing w:val="1"/>
        </w:rPr>
        <w:t> </w:t>
      </w:r>
      <w:r>
        <w:rPr/>
        <w:t>candidaturas, los bloques señalados en la metodología para la</w:t>
      </w:r>
      <w:r>
        <w:rPr>
          <w:spacing w:val="1"/>
        </w:rPr>
        <w:t> </w:t>
      </w:r>
      <w:r>
        <w:rPr/>
        <w:t>implementación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afirmativas</w:t>
      </w:r>
      <w:r>
        <w:rPr>
          <w:spacing w:val="1"/>
        </w:rPr>
        <w:t> </w:t>
      </w:r>
      <w:r>
        <w:rPr/>
        <w:t>satisface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estándar</w:t>
      </w:r>
      <w:r>
        <w:rPr>
          <w:spacing w:val="1"/>
        </w:rPr>
        <w:t> </w:t>
      </w:r>
      <w:r>
        <w:rPr/>
        <w:t>constitucional del test de proporcionalidad y, por tanto, se ajusta al</w:t>
      </w:r>
      <w:r>
        <w:rPr>
          <w:spacing w:val="-75"/>
        </w:rPr>
        <w:t> </w:t>
      </w:r>
      <w:r>
        <w:rPr/>
        <w:t>bloque en materia de derechos humanos, como se advierte del</w:t>
      </w:r>
      <w:r>
        <w:rPr>
          <w:spacing w:val="1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cuadro: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tbl>
      <w:tblPr>
        <w:tblW w:w="0" w:type="auto"/>
        <w:jc w:val="left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3"/>
        <w:gridCol w:w="1530"/>
        <w:gridCol w:w="1729"/>
        <w:gridCol w:w="1636"/>
        <w:gridCol w:w="1751"/>
      </w:tblGrid>
      <w:tr>
        <w:trPr>
          <w:trHeight w:val="690" w:hRule="atLeast"/>
        </w:trPr>
        <w:tc>
          <w:tcPr>
            <w:tcW w:w="1623" w:type="dxa"/>
          </w:tcPr>
          <w:p>
            <w:pPr>
              <w:pStyle w:val="TableParagraph"/>
              <w:spacing w:before="11"/>
              <w:rPr>
                <w:rFonts w:ascii="Arial MT"/>
                <w:sz w:val="19"/>
              </w:rPr>
            </w:pPr>
          </w:p>
          <w:p>
            <w:pPr>
              <w:pStyle w:val="TableParagraph"/>
              <w:ind w:left="285"/>
              <w:rPr>
                <w:b/>
                <w:sz w:val="20"/>
              </w:rPr>
            </w:pPr>
            <w:r>
              <w:rPr>
                <w:b/>
                <w:sz w:val="20"/>
              </w:rPr>
              <w:t>MUNICIPIO</w:t>
            </w:r>
          </w:p>
        </w:tc>
        <w:tc>
          <w:tcPr>
            <w:tcW w:w="1530" w:type="dxa"/>
          </w:tcPr>
          <w:p>
            <w:pPr>
              <w:pStyle w:val="TableParagraph"/>
              <w:spacing w:before="11"/>
              <w:rPr>
                <w:rFonts w:ascii="Arial MT"/>
                <w:sz w:val="19"/>
              </w:rPr>
            </w:pPr>
          </w:p>
          <w:p>
            <w:pPr>
              <w:pStyle w:val="TableParagraph"/>
              <w:ind w:left="275" w:right="2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BLOQUE</w:t>
            </w:r>
          </w:p>
        </w:tc>
        <w:tc>
          <w:tcPr>
            <w:tcW w:w="1729" w:type="dxa"/>
            <w:shd w:val="clear" w:color="auto" w:fill="D9D9D9"/>
          </w:tcPr>
          <w:p>
            <w:pPr>
              <w:pStyle w:val="TableParagraph"/>
              <w:spacing w:before="3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line="230" w:lineRule="atLeast" w:before="1"/>
              <w:ind w:left="306" w:right="273" w:hanging="3"/>
              <w:rPr>
                <w:b/>
                <w:sz w:val="20"/>
              </w:rPr>
            </w:pPr>
            <w:r>
              <w:rPr>
                <w:b/>
                <w:sz w:val="20"/>
              </w:rPr>
              <w:t>PERSONAS</w:t>
            </w:r>
            <w:r>
              <w:rPr>
                <w:b/>
                <w:spacing w:val="-54"/>
                <w:sz w:val="20"/>
              </w:rPr>
              <w:t> </w:t>
            </w:r>
            <w:r>
              <w:rPr>
                <w:b/>
                <w:sz w:val="20"/>
              </w:rPr>
              <w:t>LGBTTTIQ+</w:t>
            </w:r>
          </w:p>
        </w:tc>
        <w:tc>
          <w:tcPr>
            <w:tcW w:w="1636" w:type="dxa"/>
          </w:tcPr>
          <w:p>
            <w:pPr>
              <w:pStyle w:val="TableParagraph"/>
              <w:spacing w:before="3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line="230" w:lineRule="atLeast" w:before="1"/>
              <w:ind w:left="343" w:right="229" w:hanging="89"/>
              <w:rPr>
                <w:b/>
                <w:sz w:val="20"/>
              </w:rPr>
            </w:pPr>
            <w:r>
              <w:rPr>
                <w:b/>
                <w:sz w:val="20"/>
              </w:rPr>
              <w:t>PERSONAS</w:t>
            </w:r>
            <w:r>
              <w:rPr>
                <w:b/>
                <w:spacing w:val="-54"/>
                <w:sz w:val="20"/>
              </w:rPr>
              <w:t> </w:t>
            </w:r>
            <w:r>
              <w:rPr>
                <w:b/>
                <w:sz w:val="20"/>
              </w:rPr>
              <w:t>JÓVENES</w:t>
            </w:r>
          </w:p>
        </w:tc>
        <w:tc>
          <w:tcPr>
            <w:tcW w:w="1751" w:type="dxa"/>
          </w:tcPr>
          <w:p>
            <w:pPr>
              <w:pStyle w:val="TableParagraph"/>
              <w:spacing w:line="230" w:lineRule="exact"/>
              <w:ind w:left="104" w:right="103" w:firstLine="3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PERSONAS EN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SITUACIÓN 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DISCAPACIDAD</w:t>
            </w:r>
          </w:p>
        </w:tc>
      </w:tr>
      <w:tr>
        <w:trPr>
          <w:trHeight w:val="345" w:hRule="atLeast"/>
        </w:trPr>
        <w:tc>
          <w:tcPr>
            <w:tcW w:w="1623" w:type="dxa"/>
            <w:shd w:val="clear" w:color="auto" w:fill="D9D9D9"/>
          </w:tcPr>
          <w:p>
            <w:pPr>
              <w:pStyle w:val="TableParagraph"/>
              <w:spacing w:line="229" w:lineRule="exact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BUENA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VISTA</w:t>
            </w:r>
          </w:p>
        </w:tc>
        <w:tc>
          <w:tcPr>
            <w:tcW w:w="1530" w:type="dxa"/>
            <w:shd w:val="clear" w:color="auto" w:fill="D9D9D9"/>
          </w:tcPr>
          <w:p>
            <w:pPr>
              <w:pStyle w:val="TableParagraph"/>
              <w:spacing w:line="229" w:lineRule="exact"/>
              <w:ind w:left="275" w:right="2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ALTA</w:t>
            </w:r>
          </w:p>
        </w:tc>
        <w:tc>
          <w:tcPr>
            <w:tcW w:w="1729" w:type="dxa"/>
            <w:shd w:val="clear" w:color="auto" w:fill="D9D9D9"/>
          </w:tcPr>
          <w:p>
            <w:pPr>
              <w:pStyle w:val="TableParagraph"/>
              <w:spacing w:line="229" w:lineRule="exact"/>
              <w:ind w:left="88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SINDICATURAS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45" w:hRule="atLeast"/>
        </w:trPr>
        <w:tc>
          <w:tcPr>
            <w:tcW w:w="1623" w:type="dxa"/>
            <w:shd w:val="clear" w:color="auto" w:fill="D9D9D9"/>
          </w:tcPr>
          <w:p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NAHUATZEN</w:t>
            </w:r>
          </w:p>
        </w:tc>
        <w:tc>
          <w:tcPr>
            <w:tcW w:w="1530" w:type="dxa"/>
            <w:shd w:val="clear" w:color="auto" w:fill="D9D9D9"/>
          </w:tcPr>
          <w:p>
            <w:pPr>
              <w:pStyle w:val="TableParagraph"/>
              <w:spacing w:line="229" w:lineRule="exact"/>
              <w:ind w:left="275" w:right="2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MEDIANA</w:t>
            </w:r>
          </w:p>
        </w:tc>
        <w:tc>
          <w:tcPr>
            <w:tcW w:w="1729" w:type="dxa"/>
            <w:shd w:val="clear" w:color="auto" w:fill="D9D9D9"/>
          </w:tcPr>
          <w:p>
            <w:pPr>
              <w:pStyle w:val="TableParagraph"/>
              <w:spacing w:line="229" w:lineRule="exact"/>
              <w:ind w:left="87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PRESIDENCIA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88" w:hRule="atLeast"/>
        </w:trPr>
        <w:tc>
          <w:tcPr>
            <w:tcW w:w="1623" w:type="dxa"/>
            <w:shd w:val="clear" w:color="auto" w:fill="D9D9D9"/>
          </w:tcPr>
          <w:p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VENUSTIANO</w:t>
            </w:r>
          </w:p>
          <w:p>
            <w:pPr>
              <w:pStyle w:val="TableParagraph"/>
              <w:spacing w:before="116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CARRANZA</w:t>
            </w:r>
          </w:p>
        </w:tc>
        <w:tc>
          <w:tcPr>
            <w:tcW w:w="1530" w:type="dxa"/>
            <w:shd w:val="clear" w:color="auto" w:fill="D9D9D9"/>
          </w:tcPr>
          <w:p>
            <w:pPr>
              <w:pStyle w:val="TableParagraph"/>
              <w:spacing w:line="229" w:lineRule="exact"/>
              <w:ind w:left="275" w:right="2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BAJA</w:t>
            </w:r>
          </w:p>
        </w:tc>
        <w:tc>
          <w:tcPr>
            <w:tcW w:w="1729" w:type="dxa"/>
            <w:shd w:val="clear" w:color="auto" w:fill="D9D9D9"/>
          </w:tcPr>
          <w:p>
            <w:pPr>
              <w:pStyle w:val="TableParagraph"/>
              <w:spacing w:line="276" w:lineRule="auto"/>
              <w:ind w:left="363" w:right="273" w:firstLine="40"/>
              <w:rPr>
                <w:b/>
                <w:sz w:val="20"/>
              </w:rPr>
            </w:pPr>
            <w:r>
              <w:rPr>
                <w:b/>
                <w:sz w:val="20"/>
              </w:rPr>
              <w:t>PRIMERA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FORMULA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45" w:hRule="atLeast"/>
        </w:trPr>
        <w:tc>
          <w:tcPr>
            <w:tcW w:w="1623" w:type="dxa"/>
          </w:tcPr>
          <w:p>
            <w:pPr>
              <w:pStyle w:val="TableParagraph"/>
              <w:spacing w:line="229" w:lineRule="exact"/>
              <w:ind w:left="11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SUSUPUATO</w:t>
            </w:r>
          </w:p>
        </w:tc>
        <w:tc>
          <w:tcPr>
            <w:tcW w:w="1530" w:type="dxa"/>
          </w:tcPr>
          <w:p>
            <w:pPr>
              <w:pStyle w:val="TableParagraph"/>
              <w:spacing w:line="229" w:lineRule="exact"/>
              <w:ind w:left="274" w:right="27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ALTA</w:t>
            </w:r>
          </w:p>
        </w:tc>
        <w:tc>
          <w:tcPr>
            <w:tcW w:w="172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spacing w:line="229" w:lineRule="exact"/>
              <w:ind w:left="13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PRESIDENCIA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2250" w:h="19300"/>
          <w:pgMar w:header="771" w:footer="1153" w:top="1500" w:bottom="1340" w:left="10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2"/>
        </w:rPr>
      </w:pPr>
    </w:p>
    <w:tbl>
      <w:tblPr>
        <w:tblW w:w="0" w:type="auto"/>
        <w:jc w:val="left"/>
        <w:tblInd w:w="1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3"/>
        <w:gridCol w:w="1529"/>
        <w:gridCol w:w="1729"/>
        <w:gridCol w:w="1636"/>
        <w:gridCol w:w="1751"/>
      </w:tblGrid>
      <w:tr>
        <w:trPr>
          <w:trHeight w:val="688" w:hRule="atLeast"/>
        </w:trPr>
        <w:tc>
          <w:tcPr>
            <w:tcW w:w="1623" w:type="dxa"/>
          </w:tcPr>
          <w:p>
            <w:pPr>
              <w:pStyle w:val="TableParagraph"/>
              <w:spacing w:line="229" w:lineRule="exact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PARACHO</w:t>
            </w:r>
          </w:p>
        </w:tc>
        <w:tc>
          <w:tcPr>
            <w:tcW w:w="1529" w:type="dxa"/>
          </w:tcPr>
          <w:p>
            <w:pPr>
              <w:pStyle w:val="TableParagraph"/>
              <w:spacing w:line="229" w:lineRule="exact"/>
              <w:ind w:left="286" w:right="28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MEDIANA</w:t>
            </w:r>
          </w:p>
        </w:tc>
        <w:tc>
          <w:tcPr>
            <w:tcW w:w="172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spacing w:line="229" w:lineRule="exact"/>
              <w:ind w:left="36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PRIMERA</w:t>
            </w:r>
          </w:p>
          <w:p>
            <w:pPr>
              <w:pStyle w:val="TableParagraph"/>
              <w:spacing w:before="115"/>
              <w:ind w:left="32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FORMULA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45" w:hRule="atLeast"/>
        </w:trPr>
        <w:tc>
          <w:tcPr>
            <w:tcW w:w="1623" w:type="dxa"/>
          </w:tcPr>
          <w:p>
            <w:pPr>
              <w:pStyle w:val="TableParagraph"/>
              <w:spacing w:line="229" w:lineRule="exact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TIQUICHEO</w:t>
            </w:r>
          </w:p>
        </w:tc>
        <w:tc>
          <w:tcPr>
            <w:tcW w:w="1529" w:type="dxa"/>
          </w:tcPr>
          <w:p>
            <w:pPr>
              <w:pStyle w:val="TableParagraph"/>
              <w:spacing w:line="229" w:lineRule="exact"/>
              <w:ind w:left="286" w:right="28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BAJA</w:t>
            </w:r>
          </w:p>
        </w:tc>
        <w:tc>
          <w:tcPr>
            <w:tcW w:w="172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spacing w:line="229" w:lineRule="exact"/>
              <w:ind w:left="13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SINDICATURA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90" w:hRule="atLeast"/>
        </w:trPr>
        <w:tc>
          <w:tcPr>
            <w:tcW w:w="1623" w:type="dxa"/>
          </w:tcPr>
          <w:p>
            <w:pPr>
              <w:pStyle w:val="TableParagraph"/>
              <w:spacing w:line="229" w:lineRule="exact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GABIREL</w:t>
            </w:r>
          </w:p>
          <w:p>
            <w:pPr>
              <w:pStyle w:val="TableParagraph"/>
              <w:spacing w:before="115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ZAMORA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Arial MT"/>
                <w:sz w:val="30"/>
              </w:rPr>
            </w:pPr>
          </w:p>
          <w:p>
            <w:pPr>
              <w:pStyle w:val="TableParagraph"/>
              <w:ind w:left="286" w:right="28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ALTA</w:t>
            </w:r>
          </w:p>
        </w:tc>
        <w:tc>
          <w:tcPr>
            <w:tcW w:w="172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51" w:type="dxa"/>
          </w:tcPr>
          <w:p>
            <w:pPr>
              <w:pStyle w:val="TableParagraph"/>
              <w:spacing w:line="229" w:lineRule="exact"/>
              <w:ind w:left="41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PRIMERA</w:t>
            </w:r>
          </w:p>
          <w:p>
            <w:pPr>
              <w:pStyle w:val="TableParagraph"/>
              <w:spacing w:before="115"/>
              <w:ind w:left="38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FORMULA</w:t>
            </w:r>
          </w:p>
        </w:tc>
      </w:tr>
      <w:tr>
        <w:trPr>
          <w:trHeight w:val="345" w:hRule="atLeast"/>
        </w:trPr>
        <w:tc>
          <w:tcPr>
            <w:tcW w:w="1623" w:type="dxa"/>
          </w:tcPr>
          <w:p>
            <w:pPr>
              <w:pStyle w:val="TableParagraph"/>
              <w:spacing w:line="229" w:lineRule="exact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TINGANBATO</w:t>
            </w:r>
          </w:p>
        </w:tc>
        <w:tc>
          <w:tcPr>
            <w:tcW w:w="1529" w:type="dxa"/>
          </w:tcPr>
          <w:p>
            <w:pPr>
              <w:pStyle w:val="TableParagraph"/>
              <w:spacing w:line="229" w:lineRule="exact"/>
              <w:ind w:left="286" w:right="28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MEDIANA</w:t>
            </w:r>
          </w:p>
        </w:tc>
        <w:tc>
          <w:tcPr>
            <w:tcW w:w="172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51" w:type="dxa"/>
          </w:tcPr>
          <w:p>
            <w:pPr>
              <w:pStyle w:val="TableParagraph"/>
              <w:spacing w:line="229" w:lineRule="exact"/>
              <w:ind w:left="19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PRESIDENCIA</w:t>
            </w:r>
          </w:p>
        </w:tc>
      </w:tr>
      <w:tr>
        <w:trPr>
          <w:trHeight w:val="345" w:hRule="atLeast"/>
        </w:trPr>
        <w:tc>
          <w:tcPr>
            <w:tcW w:w="1623" w:type="dxa"/>
          </w:tcPr>
          <w:p>
            <w:pPr>
              <w:pStyle w:val="TableParagraph"/>
              <w:spacing w:line="229" w:lineRule="exact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ZITZIO</w:t>
            </w:r>
          </w:p>
        </w:tc>
        <w:tc>
          <w:tcPr>
            <w:tcW w:w="1529" w:type="dxa"/>
          </w:tcPr>
          <w:p>
            <w:pPr>
              <w:pStyle w:val="TableParagraph"/>
              <w:spacing w:line="229" w:lineRule="exact"/>
              <w:ind w:left="286" w:right="28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BAJA</w:t>
            </w:r>
          </w:p>
        </w:tc>
        <w:tc>
          <w:tcPr>
            <w:tcW w:w="172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51" w:type="dxa"/>
          </w:tcPr>
          <w:p>
            <w:pPr>
              <w:pStyle w:val="TableParagraph"/>
              <w:spacing w:line="229" w:lineRule="exact"/>
              <w:ind w:left="19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PRESIDENCIA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360" w:lineRule="auto" w:before="91"/>
        <w:ind w:left="1834" w:right="106"/>
        <w:jc w:val="both"/>
      </w:pPr>
      <w:r>
        <w:rPr>
          <w:rFonts w:ascii="Arial" w:hAnsi="Arial"/>
          <w:b/>
        </w:rPr>
        <w:t>Y, finalmente en el apartado de cumplimiento total, el Consejo</w:t>
      </w:r>
      <w:r>
        <w:rPr>
          <w:rFonts w:ascii="Arial" w:hAnsi="Arial"/>
          <w:b/>
          <w:spacing w:val="-75"/>
        </w:rPr>
        <w:t> </w:t>
      </w:r>
      <w:r>
        <w:rPr>
          <w:rFonts w:ascii="Arial" w:hAnsi="Arial"/>
          <w:b/>
        </w:rPr>
        <w:t>General</w:t>
      </w:r>
      <w:r>
        <w:rPr>
          <w:rFonts w:ascii="Arial" w:hAnsi="Arial"/>
          <w:b/>
          <w:spacing w:val="-10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10"/>
        </w:rPr>
        <w:t> </w:t>
      </w:r>
      <w:r>
        <w:rPr>
          <w:rFonts w:ascii="Arial" w:hAnsi="Arial"/>
          <w:b/>
        </w:rPr>
        <w:t>IEM</w:t>
      </w:r>
      <w:r>
        <w:rPr>
          <w:rFonts w:ascii="Arial" w:hAnsi="Arial"/>
          <w:b/>
          <w:spacing w:val="-7"/>
        </w:rPr>
        <w:t> </w:t>
      </w:r>
      <w:r>
        <w:rPr/>
        <w:t>señaló</w:t>
      </w:r>
      <w:r>
        <w:rPr>
          <w:spacing w:val="-7"/>
        </w:rPr>
        <w:t> </w:t>
      </w:r>
      <w:r>
        <w:rPr/>
        <w:t>que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relación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9"/>
        </w:rPr>
        <w:t> </w:t>
      </w:r>
      <w:r>
        <w:rPr/>
        <w:t>tabla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antecede,</w:t>
      </w:r>
      <w:r>
        <w:rPr>
          <w:spacing w:val="-6"/>
        </w:rPr>
        <w:t> </w:t>
      </w:r>
      <w:r>
        <w:rPr/>
        <w:t>el</w:t>
      </w:r>
      <w:r>
        <w:rPr>
          <w:spacing w:val="-76"/>
        </w:rPr>
        <w:t> </w:t>
      </w:r>
      <w:r>
        <w:rPr/>
        <w:t>partido político de MORENA, cumplió con la implementación de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afirmativas</w:t>
      </w:r>
      <w:r>
        <w:rPr>
          <w:spacing w:val="1"/>
        </w:rPr>
        <w:t> </w:t>
      </w:r>
      <w:r>
        <w:rPr/>
        <w:t>mínimas</w:t>
      </w:r>
      <w:r>
        <w:rPr>
          <w:spacing w:val="1"/>
        </w:rPr>
        <w:t> </w:t>
      </w:r>
      <w:r>
        <w:rPr/>
        <w:t>obligatorias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-75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Lineamientos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Afirmativas,</w:t>
      </w:r>
      <w:r>
        <w:rPr>
          <w:spacing w:val="-5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caso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5"/>
        </w:rPr>
        <w:t> </w:t>
      </w:r>
      <w:r>
        <w:rPr/>
        <w:t>personas</w:t>
      </w:r>
      <w:r>
        <w:rPr>
          <w:spacing w:val="-5"/>
        </w:rPr>
        <w:t> </w:t>
      </w:r>
      <w:r>
        <w:rPr>
          <w:rFonts w:ascii="Arial" w:hAnsi="Arial"/>
          <w:b/>
        </w:rPr>
        <w:t>LGBTTTIQ</w:t>
      </w:r>
      <w:r>
        <w:rPr/>
        <w:t>+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Jóvenes,</w:t>
      </w:r>
      <w:r>
        <w:rPr>
          <w:spacing w:val="-7"/>
        </w:rPr>
        <w:t> </w:t>
      </w:r>
      <w:r>
        <w:rPr/>
        <w:t>de</w:t>
      </w:r>
      <w:r>
        <w:rPr>
          <w:spacing w:val="-75"/>
        </w:rPr>
        <w:t> </w:t>
      </w:r>
      <w:r>
        <w:rPr/>
        <w:t>conformidad con lo señalado en los artículos 9, 10, 16</w:t>
      </w:r>
      <w:r>
        <w:rPr>
          <w:spacing w:val="1"/>
        </w:rPr>
        <w:t> </w:t>
      </w:r>
      <w:r>
        <w:rPr/>
        <w:t>y 17 de los</w:t>
      </w:r>
      <w:r>
        <w:rPr>
          <w:spacing w:val="-75"/>
        </w:rPr>
        <w:t> </w:t>
      </w:r>
      <w:r>
        <w:rPr/>
        <w:t>Lineamientos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Acciones</w:t>
      </w:r>
      <w:r>
        <w:rPr>
          <w:spacing w:val="-1"/>
        </w:rPr>
        <w:t> </w:t>
      </w:r>
      <w:r>
        <w:rPr/>
        <w:t>Afirmativas.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34" w:right="106"/>
        <w:jc w:val="both"/>
        <w:rPr>
          <w:rFonts w:ascii="Arial" w:hAnsi="Arial"/>
          <w:b/>
        </w:rPr>
      </w:pPr>
      <w:r>
        <w:rPr/>
        <w:t>En conclusión, de lo antes expuesto se obtiene que el Consejo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IEM,</w:t>
      </w:r>
      <w:r>
        <w:rPr>
          <w:spacing w:val="1"/>
        </w:rPr>
        <w:t> </w:t>
      </w:r>
      <w:r>
        <w:rPr/>
        <w:t>previo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resolver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IEM-CG-</w:t>
      </w:r>
      <w:r>
        <w:rPr>
          <w:spacing w:val="1"/>
        </w:rPr>
        <w:t> </w:t>
      </w:r>
      <w:r>
        <w:rPr/>
        <w:t>151/2021, sobre la aprobación del registro de planillas, en acuerdo</w:t>
      </w:r>
      <w:r>
        <w:rPr>
          <w:spacing w:val="-75"/>
        </w:rPr>
        <w:t> </w:t>
      </w:r>
      <w:r>
        <w:rPr/>
        <w:t>diverso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expuso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párrafos</w:t>
      </w:r>
      <w:r>
        <w:rPr>
          <w:spacing w:val="1"/>
        </w:rPr>
        <w:t> </w:t>
      </w:r>
      <w:r>
        <w:rPr/>
        <w:t>precedentes,</w:t>
      </w:r>
      <w:r>
        <w:rPr>
          <w:spacing w:val="1"/>
        </w:rPr>
        <w:t> </w:t>
      </w:r>
      <w:r>
        <w:rPr/>
        <w:t>realizó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análisis y estudio sobre la implementación de acciones afirmativas</w:t>
      </w:r>
      <w:r>
        <w:rPr>
          <w:spacing w:val="-75"/>
        </w:rPr>
        <w:t> </w:t>
      </w:r>
      <w:r>
        <w:rPr/>
        <w:t>de acuerdo a las propuestas hechas por los partidos políticos,</w:t>
      </w:r>
      <w:r>
        <w:rPr>
          <w:spacing w:val="1"/>
        </w:rPr>
        <w:t> </w:t>
      </w:r>
      <w:r>
        <w:rPr/>
        <w:t>concluyendo que respecto al partido MORENA, sí cumplió con su</w:t>
      </w:r>
      <w:r>
        <w:rPr>
          <w:spacing w:val="1"/>
        </w:rPr>
        <w:t> </w:t>
      </w:r>
      <w:r>
        <w:rPr/>
        <w:t>implementación</w:t>
      </w:r>
      <w:r>
        <w:rPr>
          <w:spacing w:val="1"/>
        </w:rPr>
        <w:t> </w:t>
      </w:r>
      <w:r>
        <w:rPr/>
        <w:t>relativa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pertenecientes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comunidad LGBTTTIQ+, asignando para ello los municipios de</w:t>
      </w:r>
      <w:r>
        <w:rPr>
          <w:spacing w:val="1"/>
        </w:rPr>
        <w:t> </w:t>
      </w:r>
      <w:r>
        <w:rPr>
          <w:rFonts w:ascii="Arial" w:hAnsi="Arial"/>
          <w:b/>
        </w:rPr>
        <w:t>Buena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Vista,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Nahuatzen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Venustiano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Carranza.</w:t>
      </w:r>
    </w:p>
    <w:p>
      <w:pPr>
        <w:pStyle w:val="BodyText"/>
        <w:rPr>
          <w:rFonts w:ascii="Arial"/>
          <w:b/>
          <w:sz w:val="42"/>
        </w:rPr>
      </w:pPr>
    </w:p>
    <w:p>
      <w:pPr>
        <w:pStyle w:val="BodyText"/>
        <w:ind w:left="1834"/>
        <w:jc w:val="both"/>
      </w:pPr>
      <w:r>
        <w:rPr/>
        <w:t>Ahora</w:t>
      </w:r>
      <w:r>
        <w:rPr>
          <w:spacing w:val="18"/>
        </w:rPr>
        <w:t> </w:t>
      </w:r>
      <w:r>
        <w:rPr/>
        <w:t>bien,</w:t>
      </w:r>
      <w:r>
        <w:rPr>
          <w:spacing w:val="20"/>
        </w:rPr>
        <w:t> </w:t>
      </w:r>
      <w:r>
        <w:rPr/>
        <w:t>respecto</w:t>
      </w:r>
      <w:r>
        <w:rPr>
          <w:spacing w:val="20"/>
        </w:rPr>
        <w:t> </w:t>
      </w:r>
      <w:r>
        <w:rPr/>
        <w:t>del</w:t>
      </w:r>
      <w:r>
        <w:rPr>
          <w:spacing w:val="19"/>
        </w:rPr>
        <w:t> </w:t>
      </w:r>
      <w:r>
        <w:rPr/>
        <w:t>motivo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disenso</w:t>
      </w:r>
      <w:r>
        <w:rPr>
          <w:spacing w:val="23"/>
        </w:rPr>
        <w:t> </w:t>
      </w:r>
      <w:r>
        <w:rPr/>
        <w:t>señalado</w:t>
      </w:r>
      <w:r>
        <w:rPr>
          <w:spacing w:val="18"/>
        </w:rPr>
        <w:t> </w:t>
      </w:r>
      <w:r>
        <w:rPr/>
        <w:t>en</w:t>
      </w:r>
      <w:r>
        <w:rPr>
          <w:spacing w:val="20"/>
        </w:rPr>
        <w:t> </w:t>
      </w:r>
      <w:r>
        <w:rPr/>
        <w:t>el</w:t>
      </w:r>
      <w:r>
        <w:rPr>
          <w:spacing w:val="19"/>
        </w:rPr>
        <w:t> </w:t>
      </w:r>
      <w:r>
        <w:rPr/>
        <w:t>inciso</w:t>
      </w:r>
    </w:p>
    <w:p>
      <w:pPr>
        <w:pStyle w:val="ListParagraph"/>
        <w:numPr>
          <w:ilvl w:val="0"/>
          <w:numId w:val="5"/>
        </w:numPr>
        <w:tabs>
          <w:tab w:pos="2086" w:val="left" w:leader="none"/>
        </w:tabs>
        <w:spacing w:line="240" w:lineRule="auto" w:before="163" w:after="0"/>
        <w:ind w:left="2085" w:right="0" w:hanging="252"/>
        <w:jc w:val="both"/>
        <w:rPr>
          <w:sz w:val="28"/>
        </w:rPr>
      </w:pPr>
      <w:r>
        <w:rPr>
          <w:rFonts w:ascii="Arial"/>
          <w:b/>
          <w:sz w:val="28"/>
        </w:rPr>
        <w:t>,</w:t>
      </w:r>
      <w:r>
        <w:rPr>
          <w:rFonts w:ascii="Arial"/>
          <w:b/>
          <w:spacing w:val="-2"/>
          <w:sz w:val="28"/>
        </w:rPr>
        <w:t> </w:t>
      </w:r>
      <w:r>
        <w:rPr>
          <w:sz w:val="28"/>
        </w:rPr>
        <w:t>deviene</w:t>
      </w:r>
      <w:r>
        <w:rPr>
          <w:spacing w:val="-2"/>
          <w:sz w:val="28"/>
        </w:rPr>
        <w:t> </w:t>
      </w:r>
      <w:r>
        <w:rPr>
          <w:rFonts w:ascii="Arial"/>
          <w:b/>
          <w:sz w:val="28"/>
        </w:rPr>
        <w:t>inoperante</w:t>
      </w:r>
      <w:r>
        <w:rPr>
          <w:sz w:val="28"/>
        </w:rPr>
        <w:t>,</w:t>
      </w:r>
      <w:r>
        <w:rPr>
          <w:spacing w:val="-2"/>
          <w:sz w:val="28"/>
        </w:rPr>
        <w:t> </w:t>
      </w:r>
      <w:r>
        <w:rPr>
          <w:sz w:val="28"/>
        </w:rPr>
        <w:t>como</w:t>
      </w:r>
      <w:r>
        <w:rPr>
          <w:spacing w:val="-3"/>
          <w:sz w:val="28"/>
        </w:rPr>
        <w:t> </w:t>
      </w:r>
      <w:r>
        <w:rPr>
          <w:sz w:val="28"/>
        </w:rPr>
        <w:t>enseguida</w:t>
      </w:r>
      <w:r>
        <w:rPr>
          <w:spacing w:val="-4"/>
          <w:sz w:val="28"/>
        </w:rPr>
        <w:t> </w:t>
      </w:r>
      <w:r>
        <w:rPr>
          <w:sz w:val="28"/>
        </w:rPr>
        <w:t>se expone: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360" w:lineRule="auto"/>
        <w:ind w:left="1834" w:right="110"/>
        <w:jc w:val="both"/>
      </w:pPr>
      <w:r>
        <w:rPr/>
        <w:t>El</w:t>
      </w:r>
      <w:r>
        <w:rPr>
          <w:spacing w:val="-6"/>
        </w:rPr>
        <w:t> </w:t>
      </w:r>
      <w:r>
        <w:rPr/>
        <w:t>actor</w:t>
      </w:r>
      <w:r>
        <w:rPr>
          <w:spacing w:val="-7"/>
        </w:rPr>
        <w:t> </w:t>
      </w:r>
      <w:r>
        <w:rPr/>
        <w:t>refiere</w:t>
      </w:r>
      <w:r>
        <w:rPr>
          <w:spacing w:val="-6"/>
        </w:rPr>
        <w:t> </w:t>
      </w:r>
      <w:r>
        <w:rPr/>
        <w:t>que</w:t>
      </w:r>
      <w:r>
        <w:rPr>
          <w:spacing w:val="-10"/>
        </w:rPr>
        <w:t> </w:t>
      </w:r>
      <w:r>
        <w:rPr/>
        <w:t>le</w:t>
      </w:r>
      <w:r>
        <w:rPr>
          <w:spacing w:val="-7"/>
        </w:rPr>
        <w:t> </w:t>
      </w:r>
      <w:r>
        <w:rPr/>
        <w:t>causa</w:t>
      </w:r>
      <w:r>
        <w:rPr>
          <w:spacing w:val="-7"/>
        </w:rPr>
        <w:t> </w:t>
      </w:r>
      <w:r>
        <w:rPr/>
        <w:t>agravio</w:t>
      </w:r>
      <w:r>
        <w:rPr>
          <w:spacing w:val="-6"/>
        </w:rPr>
        <w:t> </w:t>
      </w:r>
      <w:r>
        <w:rPr/>
        <w:t>el</w:t>
      </w:r>
      <w:r>
        <w:rPr>
          <w:spacing w:val="-10"/>
        </w:rPr>
        <w:t> </w:t>
      </w:r>
      <w:r>
        <w:rPr/>
        <w:t>Acuerdo</w:t>
      </w:r>
      <w:r>
        <w:rPr>
          <w:spacing w:val="-10"/>
        </w:rPr>
        <w:t> </w:t>
      </w:r>
      <w:r>
        <w:rPr/>
        <w:t>IEM-CG-151/2021,</w:t>
      </w:r>
      <w:r>
        <w:rPr>
          <w:spacing w:val="-75"/>
        </w:rPr>
        <w:t> </w:t>
      </w:r>
      <w:r>
        <w:rPr/>
        <w:t>toda</w:t>
      </w:r>
      <w:r>
        <w:rPr>
          <w:spacing w:val="32"/>
        </w:rPr>
        <w:t> </w:t>
      </w:r>
      <w:r>
        <w:rPr/>
        <w:t>vez</w:t>
      </w:r>
      <w:r>
        <w:rPr>
          <w:spacing w:val="34"/>
        </w:rPr>
        <w:t> </w:t>
      </w:r>
      <w:r>
        <w:rPr/>
        <w:t>que</w:t>
      </w:r>
      <w:r>
        <w:rPr>
          <w:spacing w:val="35"/>
        </w:rPr>
        <w:t> </w:t>
      </w:r>
      <w:r>
        <w:rPr/>
        <w:t>el</w:t>
      </w:r>
      <w:r>
        <w:rPr>
          <w:spacing w:val="31"/>
        </w:rPr>
        <w:t> </w:t>
      </w:r>
      <w:r>
        <w:rPr/>
        <w:t>IEM,</w:t>
      </w:r>
      <w:r>
        <w:rPr>
          <w:spacing w:val="34"/>
        </w:rPr>
        <w:t> </w:t>
      </w:r>
      <w:r>
        <w:rPr/>
        <w:t>por</w:t>
      </w:r>
      <w:r>
        <w:rPr>
          <w:spacing w:val="33"/>
        </w:rPr>
        <w:t> </w:t>
      </w:r>
      <w:r>
        <w:rPr/>
        <w:t>conducto</w:t>
      </w:r>
      <w:r>
        <w:rPr>
          <w:spacing w:val="33"/>
        </w:rPr>
        <w:t> </w:t>
      </w:r>
      <w:r>
        <w:rPr/>
        <w:t>de</w:t>
      </w:r>
      <w:r>
        <w:rPr>
          <w:spacing w:val="36"/>
        </w:rPr>
        <w:t> </w:t>
      </w:r>
      <w:r>
        <w:rPr/>
        <w:t>la</w:t>
      </w:r>
      <w:r>
        <w:rPr>
          <w:spacing w:val="33"/>
        </w:rPr>
        <w:t> </w:t>
      </w:r>
      <w:r>
        <w:rPr/>
        <w:t>Secretaria</w:t>
      </w:r>
      <w:r>
        <w:rPr>
          <w:spacing w:val="36"/>
        </w:rPr>
        <w:t> </w:t>
      </w:r>
      <w:r>
        <w:rPr/>
        <w:t>Ejecutiva,</w:t>
      </w:r>
      <w:r>
        <w:rPr>
          <w:spacing w:val="36"/>
        </w:rPr>
        <w:t> </w:t>
      </w:r>
      <w:r>
        <w:rPr/>
        <w:t>al</w:t>
      </w:r>
    </w:p>
    <w:p>
      <w:pPr>
        <w:spacing w:after="0" w:line="360" w:lineRule="auto"/>
        <w:jc w:val="both"/>
        <w:sectPr>
          <w:pgSz w:w="12250" w:h="19300"/>
          <w:pgMar w:header="727" w:footer="1153" w:top="1440" w:bottom="1340" w:left="10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BodyText"/>
        <w:spacing w:line="360" w:lineRule="auto" w:before="91"/>
        <w:ind w:left="132" w:right="1808"/>
        <w:jc w:val="both"/>
      </w:pPr>
      <w:r>
        <w:rPr/>
        <w:t>momento de dar contestación a su escrito de petición de doce de</w:t>
      </w:r>
      <w:r>
        <w:rPr>
          <w:spacing w:val="1"/>
        </w:rPr>
        <w:t> </w:t>
      </w:r>
      <w:r>
        <w:rPr/>
        <w:t>abril, no se pronunció en el apartado relativo al análisis sobre la</w:t>
      </w:r>
      <w:r>
        <w:rPr>
          <w:spacing w:val="1"/>
        </w:rPr>
        <w:t> </w:t>
      </w:r>
      <w:r>
        <w:rPr/>
        <w:t>procedencia del registro de candidatos para el Proceso Electoral</w:t>
      </w:r>
      <w:r>
        <w:rPr>
          <w:spacing w:val="1"/>
        </w:rPr>
        <w:t> </w:t>
      </w:r>
      <w:r>
        <w:rPr/>
        <w:t>2020-2021,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Michoacán,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político MORENA, ni en la conclusión, ni en ninguna otra parte del</w:t>
      </w:r>
      <w:r>
        <w:rPr>
          <w:spacing w:val="-75"/>
        </w:rPr>
        <w:t> </w:t>
      </w:r>
      <w:r>
        <w:rPr/>
        <w:t>citado acuerdo hizo alusión alguna al acuerdo IEM-CG-72/2021, ni</w:t>
      </w:r>
      <w:r>
        <w:rPr>
          <w:spacing w:val="-75"/>
        </w:rPr>
        <w:t> </w:t>
      </w:r>
      <w:r>
        <w:rPr>
          <w:spacing w:val="-1"/>
        </w:rPr>
        <w:t>a</w:t>
      </w:r>
      <w:r>
        <w:rPr>
          <w:spacing w:val="-16"/>
        </w:rPr>
        <w:t> </w:t>
      </w:r>
      <w:r>
        <w:rPr>
          <w:spacing w:val="-1"/>
        </w:rPr>
        <w:t>las</w:t>
      </w:r>
      <w:r>
        <w:rPr>
          <w:spacing w:val="-16"/>
        </w:rPr>
        <w:t> </w:t>
      </w:r>
      <w:r>
        <w:rPr>
          <w:spacing w:val="-1"/>
        </w:rPr>
        <w:t>acciones</w:t>
      </w:r>
      <w:r>
        <w:rPr>
          <w:spacing w:val="-17"/>
        </w:rPr>
        <w:t> </w:t>
      </w:r>
      <w:r>
        <w:rPr>
          <w:spacing w:val="-1"/>
        </w:rPr>
        <w:t>afirmativas</w:t>
      </w:r>
      <w:r>
        <w:rPr>
          <w:spacing w:val="-14"/>
        </w:rPr>
        <w:t> </w:t>
      </w:r>
      <w:r>
        <w:rPr/>
        <w:t>aprobadas</w:t>
      </w:r>
      <w:r>
        <w:rPr>
          <w:spacing w:val="-16"/>
        </w:rPr>
        <w:t> </w:t>
      </w:r>
      <w:r>
        <w:rPr/>
        <w:t>para</w:t>
      </w:r>
      <w:r>
        <w:rPr>
          <w:spacing w:val="-15"/>
        </w:rPr>
        <w:t> </w:t>
      </w:r>
      <w:r>
        <w:rPr/>
        <w:t>personas</w:t>
      </w:r>
      <w:r>
        <w:rPr>
          <w:spacing w:val="-16"/>
        </w:rPr>
        <w:t> </w:t>
      </w:r>
      <w:r>
        <w:rPr/>
        <w:t>pertenecientes</w:t>
      </w:r>
      <w:r>
        <w:rPr>
          <w:spacing w:val="-75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comunidad</w:t>
      </w:r>
      <w:r>
        <w:rPr>
          <w:spacing w:val="1"/>
        </w:rPr>
        <w:t> </w:t>
      </w:r>
      <w:r>
        <w:rPr/>
        <w:t>LGBTTTIQ+,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bloques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competitividad,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tampoco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dio</w:t>
      </w:r>
      <w:r>
        <w:rPr>
          <w:spacing w:val="1"/>
        </w:rPr>
        <w:t> </w:t>
      </w:r>
      <w:r>
        <w:rPr/>
        <w:t>respuesta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impugnado respecto de la información que solicitó en su escrito</w:t>
      </w:r>
      <w:r>
        <w:rPr>
          <w:spacing w:val="1"/>
        </w:rPr>
        <w:t> </w:t>
      </w:r>
      <w:r>
        <w:rPr/>
        <w:t>presentado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IEM,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porcentajes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 de candidaturas externas en el proceso interno de</w:t>
      </w:r>
      <w:r>
        <w:rPr>
          <w:spacing w:val="1"/>
        </w:rPr>
        <w:t> </w:t>
      </w:r>
      <w:r>
        <w:rPr/>
        <w:t>selección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partido</w:t>
      </w:r>
      <w:r>
        <w:rPr>
          <w:spacing w:val="-3"/>
        </w:rPr>
        <w:t> </w:t>
      </w:r>
      <w:r>
        <w:rPr/>
        <w:t>MORENA,</w:t>
      </w:r>
      <w:r>
        <w:rPr>
          <w:spacing w:val="-1"/>
        </w:rPr>
        <w:t> </w:t>
      </w:r>
      <w:r>
        <w:rPr/>
        <w:t>previstos en</w:t>
      </w:r>
      <w:r>
        <w:rPr>
          <w:spacing w:val="-3"/>
        </w:rPr>
        <w:t> </w:t>
      </w:r>
      <w:r>
        <w:rPr/>
        <w:t>sus</w:t>
      </w:r>
      <w:r>
        <w:rPr>
          <w:spacing w:val="-1"/>
        </w:rPr>
        <w:t> </w:t>
      </w:r>
      <w:r>
        <w:rPr/>
        <w:t>Estatutos.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 w:before="1"/>
        <w:ind w:left="132" w:right="1809"/>
        <w:jc w:val="both"/>
      </w:pPr>
      <w:r>
        <w:rPr/>
        <w:t>Y</w:t>
      </w:r>
      <w:r>
        <w:rPr>
          <w:spacing w:val="-6"/>
        </w:rPr>
        <w:t> </w:t>
      </w:r>
      <w:r>
        <w:rPr/>
        <w:t>que</w:t>
      </w:r>
      <w:r>
        <w:rPr>
          <w:spacing w:val="-8"/>
        </w:rPr>
        <w:t> </w:t>
      </w:r>
      <w:r>
        <w:rPr/>
        <w:t>además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responsable</w:t>
      </w:r>
      <w:r>
        <w:rPr>
          <w:spacing w:val="-8"/>
        </w:rPr>
        <w:t> </w:t>
      </w:r>
      <w:r>
        <w:rPr/>
        <w:t>al</w:t>
      </w:r>
      <w:r>
        <w:rPr>
          <w:spacing w:val="-7"/>
        </w:rPr>
        <w:t> </w:t>
      </w:r>
      <w:r>
        <w:rPr/>
        <w:t>dictar</w:t>
      </w:r>
      <w:r>
        <w:rPr>
          <w:spacing w:val="-10"/>
        </w:rPr>
        <w:t> </w:t>
      </w:r>
      <w:r>
        <w:rPr/>
        <w:t>el</w:t>
      </w:r>
      <w:r>
        <w:rPr>
          <w:spacing w:val="-3"/>
        </w:rPr>
        <w:t> </w:t>
      </w:r>
      <w:r>
        <w:rPr/>
        <w:t>acuerdo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referencia,</w:t>
      </w:r>
      <w:r>
        <w:rPr>
          <w:spacing w:val="-4"/>
        </w:rPr>
        <w:t> </w:t>
      </w:r>
      <w:r>
        <w:rPr/>
        <w:t>no</w:t>
      </w:r>
      <w:r>
        <w:rPr>
          <w:spacing w:val="-76"/>
        </w:rPr>
        <w:t> </w:t>
      </w:r>
      <w:r>
        <w:rPr/>
        <w:t>fue exhaustiva ni se apegó al principio de legalidad, al no haber</w:t>
      </w:r>
      <w:r>
        <w:rPr>
          <w:spacing w:val="1"/>
        </w:rPr>
        <w:t> </w:t>
      </w:r>
      <w:r>
        <w:rPr/>
        <w:t>hecho en el mismo una revisión de las cuotas previstas en las</w:t>
      </w:r>
      <w:r>
        <w:rPr>
          <w:spacing w:val="1"/>
        </w:rPr>
        <w:t> </w:t>
      </w:r>
      <w:r>
        <w:rPr/>
        <w:t>acciones</w:t>
      </w:r>
      <w:r>
        <w:rPr>
          <w:spacing w:val="-5"/>
        </w:rPr>
        <w:t> </w:t>
      </w:r>
      <w:r>
        <w:rPr/>
        <w:t>afirmativas</w:t>
      </w:r>
      <w:r>
        <w:rPr>
          <w:spacing w:val="-4"/>
        </w:rPr>
        <w:t> </w:t>
      </w:r>
      <w:r>
        <w:rPr/>
        <w:t>para</w:t>
      </w:r>
      <w:r>
        <w:rPr>
          <w:spacing w:val="-6"/>
        </w:rPr>
        <w:t> </w:t>
      </w:r>
      <w:r>
        <w:rPr/>
        <w:t>personas</w:t>
      </w:r>
      <w:r>
        <w:rPr>
          <w:spacing w:val="-4"/>
        </w:rPr>
        <w:t> </w:t>
      </w:r>
      <w:r>
        <w:rPr/>
        <w:t>pertenecientes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comunidad</w:t>
      </w:r>
      <w:r>
        <w:rPr>
          <w:spacing w:val="-75"/>
        </w:rPr>
        <w:t> </w:t>
      </w:r>
      <w:r>
        <w:rPr/>
        <w:t>LGBTTTIQ+, lo que implica una completa falta de motivación al</w:t>
      </w:r>
      <w:r>
        <w:rPr>
          <w:spacing w:val="1"/>
        </w:rPr>
        <w:t> </w:t>
      </w:r>
      <w:r>
        <w:rPr/>
        <w:t>estudio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debió</w:t>
      </w:r>
      <w:r>
        <w:rPr>
          <w:spacing w:val="-4"/>
        </w:rPr>
        <w:t> </w:t>
      </w:r>
      <w:r>
        <w:rPr/>
        <w:t>realizar</w:t>
      </w:r>
      <w:r>
        <w:rPr>
          <w:spacing w:val="-5"/>
        </w:rPr>
        <w:t> </w:t>
      </w:r>
      <w:r>
        <w:rPr/>
        <w:t>al</w:t>
      </w:r>
      <w:r>
        <w:rPr>
          <w:spacing w:val="-4"/>
        </w:rPr>
        <w:t> </w:t>
      </w:r>
      <w:r>
        <w:rPr/>
        <w:t>momento</w:t>
      </w:r>
      <w:r>
        <w:rPr>
          <w:spacing w:val="-7"/>
        </w:rPr>
        <w:t> </w:t>
      </w:r>
      <w:r>
        <w:rPr/>
        <w:t>de</w:t>
      </w:r>
      <w:r>
        <w:rPr>
          <w:spacing w:val="-2"/>
        </w:rPr>
        <w:t> </w:t>
      </w:r>
      <w:r>
        <w:rPr/>
        <w:t>aprobar</w:t>
      </w:r>
      <w:r>
        <w:rPr>
          <w:spacing w:val="-4"/>
        </w:rPr>
        <w:t> </w:t>
      </w:r>
      <w:r>
        <w:rPr/>
        <w:t>el</w:t>
      </w:r>
      <w:r>
        <w:rPr>
          <w:spacing w:val="-7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75"/>
        </w:rPr>
        <w:t> </w:t>
      </w:r>
      <w:r>
        <w:rPr/>
        <w:t>planillas; razones por las que solicita se revoque el acuerdo IEM-</w:t>
      </w:r>
      <w:r>
        <w:rPr>
          <w:spacing w:val="1"/>
        </w:rPr>
        <w:t> </w:t>
      </w:r>
      <w:r>
        <w:rPr/>
        <w:t>CG-151/2021.</w:t>
      </w:r>
    </w:p>
    <w:p>
      <w:pPr>
        <w:pStyle w:val="BodyText"/>
        <w:rPr>
          <w:sz w:val="42"/>
        </w:rPr>
      </w:pPr>
    </w:p>
    <w:p>
      <w:pPr>
        <w:spacing w:line="360" w:lineRule="auto" w:before="0"/>
        <w:ind w:left="132" w:right="1810" w:firstLine="0"/>
        <w:jc w:val="both"/>
        <w:rPr>
          <w:sz w:val="28"/>
        </w:rPr>
      </w:pPr>
      <w:r>
        <w:rPr>
          <w:sz w:val="28"/>
        </w:rPr>
        <w:t>De lo anterior, se advierte que el actor pretende controvertir el</w:t>
      </w:r>
      <w:r>
        <w:rPr>
          <w:spacing w:val="1"/>
          <w:sz w:val="28"/>
        </w:rPr>
        <w:t> </w:t>
      </w:r>
      <w:r>
        <w:rPr>
          <w:sz w:val="28"/>
        </w:rPr>
        <w:t>“</w:t>
      </w:r>
      <w:r>
        <w:rPr>
          <w:rFonts w:ascii="Arial" w:hAnsi="Arial"/>
          <w:i/>
          <w:sz w:val="28"/>
        </w:rPr>
        <w:t>Acuerdo que presenta la Secretaria Ejecutiva al Concejo General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del Instituto Electoral de Michoacán, respecto al dictamen de las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solicitudes de registro de las planillas de candidaturas a integrar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ayuntamientos,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en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el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Estado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Michoacán,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postuladas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por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el</w:t>
      </w:r>
      <w:r>
        <w:rPr>
          <w:rFonts w:ascii="Arial" w:hAnsi="Arial"/>
          <w:i/>
          <w:spacing w:val="-75"/>
          <w:sz w:val="28"/>
        </w:rPr>
        <w:t> </w:t>
      </w:r>
      <w:r>
        <w:rPr>
          <w:rFonts w:ascii="Arial" w:hAnsi="Arial"/>
          <w:i/>
          <w:sz w:val="28"/>
        </w:rPr>
        <w:t>partido</w:t>
      </w:r>
      <w:r>
        <w:rPr>
          <w:rFonts w:ascii="Arial" w:hAnsi="Arial"/>
          <w:i/>
          <w:spacing w:val="-17"/>
          <w:sz w:val="28"/>
        </w:rPr>
        <w:t> </w:t>
      </w:r>
      <w:r>
        <w:rPr>
          <w:rFonts w:ascii="Arial" w:hAnsi="Arial"/>
          <w:i/>
          <w:sz w:val="28"/>
        </w:rPr>
        <w:t>político</w:t>
      </w:r>
      <w:r>
        <w:rPr>
          <w:rFonts w:ascii="Arial" w:hAnsi="Arial"/>
          <w:i/>
          <w:spacing w:val="-17"/>
          <w:sz w:val="28"/>
        </w:rPr>
        <w:t> </w:t>
      </w:r>
      <w:r>
        <w:rPr>
          <w:rFonts w:ascii="Arial" w:hAnsi="Arial"/>
          <w:i/>
          <w:sz w:val="28"/>
        </w:rPr>
        <w:t>MORENA,</w:t>
      </w:r>
      <w:r>
        <w:rPr>
          <w:rFonts w:ascii="Arial" w:hAnsi="Arial"/>
          <w:i/>
          <w:spacing w:val="-16"/>
          <w:sz w:val="28"/>
        </w:rPr>
        <w:t> </w:t>
      </w:r>
      <w:r>
        <w:rPr>
          <w:rFonts w:ascii="Arial" w:hAnsi="Arial"/>
          <w:i/>
          <w:sz w:val="28"/>
        </w:rPr>
        <w:t>para</w:t>
      </w:r>
      <w:r>
        <w:rPr>
          <w:rFonts w:ascii="Arial" w:hAnsi="Arial"/>
          <w:i/>
          <w:spacing w:val="-16"/>
          <w:sz w:val="28"/>
        </w:rPr>
        <w:t> </w:t>
      </w:r>
      <w:r>
        <w:rPr>
          <w:rFonts w:ascii="Arial" w:hAnsi="Arial"/>
          <w:i/>
          <w:sz w:val="28"/>
        </w:rPr>
        <w:t>el</w:t>
      </w:r>
      <w:r>
        <w:rPr>
          <w:rFonts w:ascii="Arial" w:hAnsi="Arial"/>
          <w:i/>
          <w:spacing w:val="-17"/>
          <w:sz w:val="28"/>
        </w:rPr>
        <w:t> </w:t>
      </w:r>
      <w:r>
        <w:rPr>
          <w:rFonts w:ascii="Arial" w:hAnsi="Arial"/>
          <w:i/>
          <w:sz w:val="28"/>
        </w:rPr>
        <w:t>Proceso</w:t>
      </w:r>
      <w:r>
        <w:rPr>
          <w:rFonts w:ascii="Arial" w:hAnsi="Arial"/>
          <w:i/>
          <w:spacing w:val="-17"/>
          <w:sz w:val="28"/>
        </w:rPr>
        <w:t> </w:t>
      </w:r>
      <w:r>
        <w:rPr>
          <w:rFonts w:ascii="Arial" w:hAnsi="Arial"/>
          <w:i/>
          <w:sz w:val="28"/>
        </w:rPr>
        <w:t>Electoral</w:t>
      </w:r>
      <w:r>
        <w:rPr>
          <w:rFonts w:ascii="Arial" w:hAnsi="Arial"/>
          <w:i/>
          <w:spacing w:val="-13"/>
          <w:sz w:val="28"/>
        </w:rPr>
        <w:t> </w:t>
      </w:r>
      <w:r>
        <w:rPr>
          <w:rFonts w:ascii="Arial" w:hAnsi="Arial"/>
          <w:i/>
          <w:sz w:val="28"/>
        </w:rPr>
        <w:t>Local</w:t>
      </w:r>
      <w:r>
        <w:rPr>
          <w:rFonts w:ascii="Arial" w:hAnsi="Arial"/>
          <w:i/>
          <w:spacing w:val="-19"/>
          <w:sz w:val="28"/>
        </w:rPr>
        <w:t> </w:t>
      </w:r>
      <w:r>
        <w:rPr>
          <w:rFonts w:ascii="Arial" w:hAnsi="Arial"/>
          <w:i/>
          <w:sz w:val="28"/>
        </w:rPr>
        <w:t>Ordinario</w:t>
      </w:r>
      <w:r>
        <w:rPr>
          <w:rFonts w:ascii="Arial" w:hAnsi="Arial"/>
          <w:i/>
          <w:spacing w:val="-76"/>
          <w:sz w:val="28"/>
        </w:rPr>
        <w:t> </w:t>
      </w:r>
      <w:r>
        <w:rPr>
          <w:rFonts w:ascii="Arial" w:hAnsi="Arial"/>
          <w:i/>
          <w:sz w:val="28"/>
        </w:rPr>
        <w:t>2020-2021”</w:t>
      </w:r>
      <w:r>
        <w:rPr>
          <w:sz w:val="28"/>
        </w:rPr>
        <w:t>; a partir de la respuesta dada a su escrito petitorio por</w:t>
      </w:r>
      <w:r>
        <w:rPr>
          <w:spacing w:val="-75"/>
          <w:sz w:val="28"/>
        </w:rPr>
        <w:t> </w:t>
      </w:r>
      <w:r>
        <w:rPr>
          <w:sz w:val="28"/>
        </w:rPr>
        <w:t>la Secretaria</w:t>
      </w:r>
      <w:r>
        <w:rPr>
          <w:spacing w:val="-2"/>
          <w:sz w:val="28"/>
        </w:rPr>
        <w:t> </w:t>
      </w:r>
      <w:r>
        <w:rPr>
          <w:sz w:val="28"/>
        </w:rPr>
        <w:t>Ejecutiva</w:t>
      </w:r>
      <w:r>
        <w:rPr>
          <w:spacing w:val="-2"/>
          <w:sz w:val="28"/>
        </w:rPr>
        <w:t> </w:t>
      </w:r>
      <w:r>
        <w:rPr>
          <w:sz w:val="28"/>
        </w:rPr>
        <w:t>del</w:t>
      </w:r>
      <w:r>
        <w:rPr>
          <w:spacing w:val="-2"/>
          <w:sz w:val="28"/>
        </w:rPr>
        <w:t> </w:t>
      </w:r>
      <w:r>
        <w:rPr>
          <w:sz w:val="28"/>
        </w:rPr>
        <w:t>IEM.</w:t>
      </w:r>
    </w:p>
    <w:p>
      <w:pPr>
        <w:spacing w:after="0" w:line="360" w:lineRule="auto"/>
        <w:jc w:val="both"/>
        <w:rPr>
          <w:sz w:val="28"/>
        </w:rPr>
        <w:sectPr>
          <w:pgSz w:w="12250" w:h="19300"/>
          <w:pgMar w:header="771" w:footer="1153" w:top="1500" w:bottom="1340" w:left="10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360" w:lineRule="auto" w:before="92"/>
        <w:ind w:left="1834" w:right="108"/>
        <w:jc w:val="both"/>
      </w:pPr>
      <w:r>
        <w:rPr/>
        <w:t>Al respecto, el promovente señaló que en el acuerdo de referencia</w:t>
      </w:r>
      <w:r>
        <w:rPr>
          <w:spacing w:val="-75"/>
        </w:rPr>
        <w:t> </w:t>
      </w:r>
      <w:r>
        <w:rPr/>
        <w:t>la responsable no se pronunció sobre las acciones afirmativas</w:t>
      </w:r>
      <w:r>
        <w:rPr>
          <w:spacing w:val="1"/>
        </w:rPr>
        <w:t> </w:t>
      </w:r>
      <w:r>
        <w:rPr/>
        <w:t>aprobadas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pertenecientes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comunidad</w:t>
      </w:r>
      <w:r>
        <w:rPr>
          <w:spacing w:val="1"/>
        </w:rPr>
        <w:t> </w:t>
      </w:r>
      <w:r>
        <w:rPr/>
        <w:t>LGBTTTIQ+, ni respecto a los bloques de competitividad ni los</w:t>
      </w:r>
      <w:r>
        <w:rPr>
          <w:spacing w:val="1"/>
        </w:rPr>
        <w:t> </w:t>
      </w:r>
      <w:r>
        <w:rPr/>
        <w:t>porcentajes</w:t>
      </w:r>
      <w:r>
        <w:rPr>
          <w:spacing w:val="1"/>
        </w:rPr>
        <w:t> </w:t>
      </w:r>
      <w:r>
        <w:rPr/>
        <w:t>requeridos,</w:t>
      </w:r>
      <w:r>
        <w:rPr>
          <w:spacing w:val="1"/>
        </w:rPr>
        <w:t> </w:t>
      </w:r>
      <w:r>
        <w:rPr/>
        <w:t>previo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resolver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planillas.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 w:before="1"/>
        <w:ind w:left="1834" w:right="112"/>
        <w:jc w:val="both"/>
      </w:pPr>
      <w:r>
        <w:rPr/>
        <w:t>Ahora bien, en relación con la calificativa de inoperante de un</w:t>
      </w:r>
      <w:r>
        <w:rPr>
          <w:spacing w:val="1"/>
        </w:rPr>
        <w:t> </w:t>
      </w:r>
      <w:r>
        <w:rPr/>
        <w:t>agravio, la Sala Superior</w:t>
      </w:r>
      <w:r>
        <w:rPr>
          <w:vertAlign w:val="superscript"/>
        </w:rPr>
        <w:t>18</w:t>
      </w:r>
      <w:r>
        <w:rPr>
          <w:vertAlign w:val="baseline"/>
        </w:rPr>
        <w:t> ha considerado que al expresar cada</w:t>
      </w:r>
      <w:r>
        <w:rPr>
          <w:spacing w:val="1"/>
          <w:vertAlign w:val="baseline"/>
        </w:rPr>
        <w:t> </w:t>
      </w:r>
      <w:r>
        <w:rPr>
          <w:vertAlign w:val="baseline"/>
        </w:rPr>
        <w:t>concepto de agravio se deben exponer argumentos pertinentes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para</w:t>
      </w:r>
      <w:r>
        <w:rPr>
          <w:spacing w:val="-18"/>
          <w:vertAlign w:val="baseline"/>
        </w:rPr>
        <w:t> </w:t>
      </w:r>
      <w:r>
        <w:rPr>
          <w:spacing w:val="-1"/>
          <w:vertAlign w:val="baseline"/>
        </w:rPr>
        <w:t>demostrar</w:t>
      </w:r>
      <w:r>
        <w:rPr>
          <w:spacing w:val="-20"/>
          <w:vertAlign w:val="baseline"/>
        </w:rPr>
        <w:t> </w:t>
      </w:r>
      <w:r>
        <w:rPr>
          <w:vertAlign w:val="baseline"/>
        </w:rPr>
        <w:t>la</w:t>
      </w:r>
      <w:r>
        <w:rPr>
          <w:spacing w:val="-21"/>
          <w:vertAlign w:val="baseline"/>
        </w:rPr>
        <w:t> </w:t>
      </w:r>
      <w:r>
        <w:rPr>
          <w:vertAlign w:val="baseline"/>
        </w:rPr>
        <w:t>ilegalidad</w:t>
      </w:r>
      <w:r>
        <w:rPr>
          <w:spacing w:val="-21"/>
          <w:vertAlign w:val="baseline"/>
        </w:rPr>
        <w:t> </w:t>
      </w:r>
      <w:r>
        <w:rPr>
          <w:vertAlign w:val="baseline"/>
        </w:rPr>
        <w:t>del</w:t>
      </w:r>
      <w:r>
        <w:rPr>
          <w:spacing w:val="-20"/>
          <w:vertAlign w:val="baseline"/>
        </w:rPr>
        <w:t> </w:t>
      </w:r>
      <w:r>
        <w:rPr>
          <w:vertAlign w:val="baseline"/>
        </w:rPr>
        <w:t>acto</w:t>
      </w:r>
      <w:r>
        <w:rPr>
          <w:spacing w:val="-21"/>
          <w:vertAlign w:val="baseline"/>
        </w:rPr>
        <w:t> </w:t>
      </w:r>
      <w:r>
        <w:rPr>
          <w:vertAlign w:val="baseline"/>
        </w:rPr>
        <w:t>reclamado.</w:t>
      </w:r>
      <w:r>
        <w:rPr>
          <w:spacing w:val="-17"/>
          <w:vertAlign w:val="baseline"/>
        </w:rPr>
        <w:t> </w:t>
      </w:r>
      <w:r>
        <w:rPr>
          <w:vertAlign w:val="baseline"/>
        </w:rPr>
        <w:t>Si</w:t>
      </w:r>
      <w:r>
        <w:rPr>
          <w:spacing w:val="-21"/>
          <w:vertAlign w:val="baseline"/>
        </w:rPr>
        <w:t> </w:t>
      </w:r>
      <w:r>
        <w:rPr>
          <w:vertAlign w:val="baseline"/>
        </w:rPr>
        <w:t>ello</w:t>
      </w:r>
      <w:r>
        <w:rPr>
          <w:spacing w:val="-21"/>
          <w:vertAlign w:val="baseline"/>
        </w:rPr>
        <w:t> </w:t>
      </w:r>
      <w:r>
        <w:rPr>
          <w:vertAlign w:val="baseline"/>
        </w:rPr>
        <w:t>se</w:t>
      </w:r>
      <w:r>
        <w:rPr>
          <w:spacing w:val="-20"/>
          <w:vertAlign w:val="baseline"/>
        </w:rPr>
        <w:t> </w:t>
      </w:r>
      <w:r>
        <w:rPr>
          <w:vertAlign w:val="baseline"/>
        </w:rPr>
        <w:t>incumple,</w:t>
      </w:r>
      <w:r>
        <w:rPr>
          <w:spacing w:val="-76"/>
          <w:vertAlign w:val="baseline"/>
        </w:rPr>
        <w:t> </w:t>
      </w:r>
      <w:r>
        <w:rPr>
          <w:spacing w:val="-1"/>
          <w:vertAlign w:val="baseline"/>
        </w:rPr>
        <w:t>los</w:t>
      </w:r>
      <w:r>
        <w:rPr>
          <w:spacing w:val="-15"/>
          <w:vertAlign w:val="baseline"/>
        </w:rPr>
        <w:t> </w:t>
      </w:r>
      <w:r>
        <w:rPr>
          <w:spacing w:val="-1"/>
          <w:vertAlign w:val="baseline"/>
        </w:rPr>
        <w:t>planteamientos</w:t>
      </w:r>
      <w:r>
        <w:rPr>
          <w:spacing w:val="-19"/>
          <w:vertAlign w:val="baseline"/>
        </w:rPr>
        <w:t> </w:t>
      </w:r>
      <w:r>
        <w:rPr>
          <w:vertAlign w:val="baseline"/>
        </w:rPr>
        <w:t>serán</w:t>
      </w:r>
      <w:r>
        <w:rPr>
          <w:spacing w:val="-19"/>
          <w:vertAlign w:val="baseline"/>
        </w:rPr>
        <w:t> </w:t>
      </w:r>
      <w:r>
        <w:rPr>
          <w:vertAlign w:val="baseline"/>
        </w:rPr>
        <w:t>inoperantes,</w:t>
      </w:r>
      <w:r>
        <w:rPr>
          <w:spacing w:val="-17"/>
          <w:vertAlign w:val="baseline"/>
        </w:rPr>
        <w:t> </w:t>
      </w:r>
      <w:r>
        <w:rPr>
          <w:vertAlign w:val="baseline"/>
        </w:rPr>
        <w:t>lo</w:t>
      </w:r>
      <w:r>
        <w:rPr>
          <w:spacing w:val="-15"/>
          <w:vertAlign w:val="baseline"/>
        </w:rPr>
        <w:t> </w:t>
      </w:r>
      <w:r>
        <w:rPr>
          <w:vertAlign w:val="baseline"/>
        </w:rPr>
        <w:t>cual</w:t>
      </w:r>
      <w:r>
        <w:rPr>
          <w:spacing w:val="-16"/>
          <w:vertAlign w:val="baseline"/>
        </w:rPr>
        <w:t> </w:t>
      </w:r>
      <w:r>
        <w:rPr>
          <w:vertAlign w:val="baseline"/>
        </w:rPr>
        <w:t>ocurre</w:t>
      </w:r>
      <w:r>
        <w:rPr>
          <w:spacing w:val="-18"/>
          <w:vertAlign w:val="baseline"/>
        </w:rPr>
        <w:t> </w:t>
      </w:r>
      <w:r>
        <w:rPr>
          <w:vertAlign w:val="baseline"/>
        </w:rPr>
        <w:t>principalmente</w:t>
      </w:r>
      <w:r>
        <w:rPr>
          <w:spacing w:val="-75"/>
          <w:vertAlign w:val="baseline"/>
        </w:rPr>
        <w:t> </w:t>
      </w:r>
      <w:r>
        <w:rPr>
          <w:vertAlign w:val="baseline"/>
        </w:rPr>
        <w:t>cuando:</w:t>
      </w:r>
    </w:p>
    <w:p>
      <w:pPr>
        <w:pStyle w:val="BodyText"/>
        <w:spacing w:before="1"/>
        <w:rPr>
          <w:sz w:val="42"/>
        </w:rPr>
      </w:pPr>
    </w:p>
    <w:p>
      <w:pPr>
        <w:pStyle w:val="ListParagraph"/>
        <w:numPr>
          <w:ilvl w:val="0"/>
          <w:numId w:val="6"/>
        </w:numPr>
        <w:tabs>
          <w:tab w:pos="2262" w:val="left" w:leader="none"/>
        </w:tabs>
        <w:spacing w:line="350" w:lineRule="auto" w:before="0" w:after="0"/>
        <w:ind w:left="1834" w:right="112" w:firstLine="0"/>
        <w:jc w:val="both"/>
        <w:rPr>
          <w:sz w:val="28"/>
        </w:rPr>
      </w:pP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dejan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controvertir,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sus</w:t>
      </w:r>
      <w:r>
        <w:rPr>
          <w:spacing w:val="1"/>
          <w:sz w:val="28"/>
        </w:rPr>
        <w:t> </w:t>
      </w:r>
      <w:r>
        <w:rPr>
          <w:sz w:val="28"/>
        </w:rPr>
        <w:t>puntos</w:t>
      </w:r>
      <w:r>
        <w:rPr>
          <w:spacing w:val="1"/>
          <w:sz w:val="28"/>
        </w:rPr>
        <w:t> </w:t>
      </w:r>
      <w:r>
        <w:rPr>
          <w:sz w:val="28"/>
        </w:rPr>
        <w:t>esenciales,</w:t>
      </w:r>
      <w:r>
        <w:rPr>
          <w:spacing w:val="1"/>
          <w:sz w:val="28"/>
        </w:rPr>
        <w:t> </w:t>
      </w:r>
      <w:r>
        <w:rPr>
          <w:sz w:val="28"/>
        </w:rPr>
        <w:t>las</w:t>
      </w:r>
      <w:r>
        <w:rPr>
          <w:spacing w:val="1"/>
          <w:sz w:val="28"/>
        </w:rPr>
        <w:t> </w:t>
      </w:r>
      <w:r>
        <w:rPr>
          <w:sz w:val="28"/>
        </w:rPr>
        <w:t>consideraciones</w:t>
      </w:r>
      <w:r>
        <w:rPr>
          <w:spacing w:val="-2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acto</w:t>
      </w:r>
      <w:r>
        <w:rPr>
          <w:spacing w:val="-2"/>
          <w:sz w:val="28"/>
        </w:rPr>
        <w:t> </w:t>
      </w:r>
      <w:r>
        <w:rPr>
          <w:sz w:val="28"/>
        </w:rPr>
        <w:t>o</w:t>
      </w:r>
      <w:r>
        <w:rPr>
          <w:spacing w:val="-3"/>
          <w:sz w:val="28"/>
        </w:rPr>
        <w:t> </w:t>
      </w:r>
      <w:r>
        <w:rPr>
          <w:sz w:val="28"/>
        </w:rPr>
        <w:t>resolución</w:t>
      </w:r>
      <w:r>
        <w:rPr>
          <w:spacing w:val="1"/>
          <w:sz w:val="28"/>
        </w:rPr>
        <w:t> </w:t>
      </w:r>
      <w:r>
        <w:rPr>
          <w:sz w:val="28"/>
        </w:rPr>
        <w:t>impugnada.</w:t>
      </w:r>
    </w:p>
    <w:p>
      <w:pPr>
        <w:pStyle w:val="BodyText"/>
        <w:spacing w:before="1"/>
        <w:rPr>
          <w:sz w:val="43"/>
        </w:rPr>
      </w:pPr>
    </w:p>
    <w:p>
      <w:pPr>
        <w:pStyle w:val="Heading1"/>
        <w:numPr>
          <w:ilvl w:val="0"/>
          <w:numId w:val="6"/>
        </w:numPr>
        <w:tabs>
          <w:tab w:pos="2262" w:val="left" w:leader="none"/>
        </w:tabs>
        <w:spacing w:line="352" w:lineRule="auto" w:before="0" w:after="0"/>
        <w:ind w:left="1834" w:right="114" w:firstLine="0"/>
        <w:jc w:val="both"/>
      </w:pPr>
      <w:r>
        <w:rPr/>
        <w:t>Se</w:t>
      </w:r>
      <w:r>
        <w:rPr>
          <w:spacing w:val="1"/>
        </w:rPr>
        <w:t> </w:t>
      </w:r>
      <w:r>
        <w:rPr/>
        <w:t>aduzcan</w:t>
      </w:r>
      <w:r>
        <w:rPr>
          <w:spacing w:val="1"/>
        </w:rPr>
        <w:t> </w:t>
      </w:r>
      <w:r>
        <w:rPr/>
        <w:t>argumentos genéricos o</w:t>
      </w:r>
      <w:r>
        <w:rPr>
          <w:spacing w:val="1"/>
        </w:rPr>
        <w:t> </w:t>
      </w:r>
      <w:r>
        <w:rPr/>
        <w:t>imprecisos, de tal</w:t>
      </w:r>
      <w:r>
        <w:rPr>
          <w:spacing w:val="1"/>
        </w:rPr>
        <w:t> </w:t>
      </w:r>
      <w:r>
        <w:rPr/>
        <w:t>forma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pueda</w:t>
      </w:r>
      <w:r>
        <w:rPr>
          <w:spacing w:val="1"/>
        </w:rPr>
        <w:t> </w:t>
      </w:r>
      <w:r>
        <w:rPr/>
        <w:t>advertir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causa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pedir.</w:t>
      </w:r>
    </w:p>
    <w:p>
      <w:pPr>
        <w:pStyle w:val="BodyText"/>
        <w:spacing w:before="8"/>
        <w:rPr>
          <w:rFonts w:ascii="Arial"/>
          <w:b/>
          <w:sz w:val="42"/>
        </w:rPr>
      </w:pPr>
    </w:p>
    <w:p>
      <w:pPr>
        <w:pStyle w:val="ListParagraph"/>
        <w:numPr>
          <w:ilvl w:val="0"/>
          <w:numId w:val="6"/>
        </w:numPr>
        <w:tabs>
          <w:tab w:pos="2262" w:val="left" w:leader="none"/>
        </w:tabs>
        <w:spacing w:line="357" w:lineRule="auto" w:before="0" w:after="0"/>
        <w:ind w:left="1834" w:right="108" w:firstLine="0"/>
        <w:jc w:val="both"/>
        <w:rPr>
          <w:sz w:val="28"/>
        </w:rPr>
      </w:pPr>
      <w:r>
        <w:rPr>
          <w:sz w:val="28"/>
        </w:rPr>
        <w:t>Los conceptos de agravio se limitan a repetir casi textualmente</w:t>
      </w:r>
      <w:r>
        <w:rPr>
          <w:spacing w:val="-75"/>
          <w:sz w:val="28"/>
        </w:rPr>
        <w:t> </w:t>
      </w:r>
      <w:r>
        <w:rPr>
          <w:sz w:val="28"/>
        </w:rPr>
        <w:t>los</w:t>
      </w:r>
      <w:r>
        <w:rPr>
          <w:spacing w:val="-4"/>
          <w:sz w:val="28"/>
        </w:rPr>
        <w:t> </w:t>
      </w:r>
      <w:r>
        <w:rPr>
          <w:sz w:val="28"/>
        </w:rPr>
        <w:t>expresados</w:t>
      </w:r>
      <w:r>
        <w:rPr>
          <w:spacing w:val="-4"/>
          <w:sz w:val="28"/>
        </w:rPr>
        <w:t> </w:t>
      </w:r>
      <w:r>
        <w:rPr>
          <w:sz w:val="28"/>
        </w:rPr>
        <w:t>en</w:t>
      </w:r>
      <w:r>
        <w:rPr>
          <w:spacing w:val="-10"/>
          <w:sz w:val="28"/>
        </w:rPr>
        <w:t> </w:t>
      </w:r>
      <w:r>
        <w:rPr>
          <w:sz w:val="28"/>
        </w:rPr>
        <w:t>el</w:t>
      </w:r>
      <w:r>
        <w:rPr>
          <w:spacing w:val="-5"/>
          <w:sz w:val="28"/>
        </w:rPr>
        <w:t> </w:t>
      </w:r>
      <w:r>
        <w:rPr>
          <w:sz w:val="28"/>
        </w:rPr>
        <w:t>medio</w:t>
      </w:r>
      <w:r>
        <w:rPr>
          <w:spacing w:val="-5"/>
          <w:sz w:val="28"/>
        </w:rPr>
        <w:t> </w:t>
      </w:r>
      <w:r>
        <w:rPr>
          <w:sz w:val="28"/>
        </w:rPr>
        <w:t>de</w:t>
      </w:r>
      <w:r>
        <w:rPr>
          <w:spacing w:val="-5"/>
          <w:sz w:val="28"/>
        </w:rPr>
        <w:t> </w:t>
      </w:r>
      <w:r>
        <w:rPr>
          <w:sz w:val="28"/>
        </w:rPr>
        <w:t>impugnación</w:t>
      </w:r>
      <w:r>
        <w:rPr>
          <w:spacing w:val="-5"/>
          <w:sz w:val="28"/>
        </w:rPr>
        <w:t> </w:t>
      </w:r>
      <w:r>
        <w:rPr>
          <w:sz w:val="28"/>
        </w:rPr>
        <w:t>de</w:t>
      </w:r>
      <w:r>
        <w:rPr>
          <w:spacing w:val="-5"/>
          <w:sz w:val="28"/>
        </w:rPr>
        <w:t> </w:t>
      </w:r>
      <w:r>
        <w:rPr>
          <w:sz w:val="28"/>
        </w:rPr>
        <w:t>origen,</w:t>
      </w:r>
      <w:r>
        <w:rPr>
          <w:spacing w:val="-6"/>
          <w:sz w:val="28"/>
        </w:rPr>
        <w:t> </w:t>
      </w:r>
      <w:r>
        <w:rPr>
          <w:sz w:val="28"/>
        </w:rPr>
        <w:t>cuando</w:t>
      </w:r>
      <w:r>
        <w:rPr>
          <w:spacing w:val="-5"/>
          <w:sz w:val="28"/>
        </w:rPr>
        <w:t> </w:t>
      </w:r>
      <w:r>
        <w:rPr>
          <w:sz w:val="28"/>
        </w:rPr>
        <w:t>con</w:t>
      </w:r>
      <w:r>
        <w:rPr>
          <w:spacing w:val="-76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repetición</w:t>
      </w:r>
      <w:r>
        <w:rPr>
          <w:spacing w:val="1"/>
          <w:sz w:val="28"/>
        </w:rPr>
        <w:t> </w:t>
      </w:r>
      <w:r>
        <w:rPr>
          <w:sz w:val="28"/>
        </w:rPr>
        <w:t>o</w:t>
      </w:r>
      <w:r>
        <w:rPr>
          <w:spacing w:val="1"/>
          <w:sz w:val="28"/>
        </w:rPr>
        <w:t> </w:t>
      </w:r>
      <w:r>
        <w:rPr>
          <w:sz w:val="28"/>
        </w:rPr>
        <w:t>abundamiento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modo</w:t>
      </w:r>
      <w:r>
        <w:rPr>
          <w:spacing w:val="1"/>
          <w:sz w:val="28"/>
        </w:rPr>
        <w:t> </w:t>
      </w:r>
      <w:r>
        <w:rPr>
          <w:sz w:val="28"/>
        </w:rPr>
        <w:t>alguno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combata</w:t>
      </w:r>
      <w:r>
        <w:rPr>
          <w:spacing w:val="1"/>
          <w:sz w:val="28"/>
        </w:rPr>
        <w:t> </w:t>
      </w:r>
      <w:r>
        <w:rPr>
          <w:sz w:val="28"/>
        </w:rPr>
        <w:t>frontalmente</w:t>
      </w:r>
      <w:r>
        <w:rPr>
          <w:spacing w:val="1"/>
          <w:sz w:val="28"/>
        </w:rPr>
        <w:t> </w:t>
      </w:r>
      <w:r>
        <w:rPr>
          <w:sz w:val="28"/>
        </w:rPr>
        <w:t>las</w:t>
      </w:r>
      <w:r>
        <w:rPr>
          <w:spacing w:val="1"/>
          <w:sz w:val="28"/>
        </w:rPr>
        <w:t> </w:t>
      </w:r>
      <w:r>
        <w:rPr>
          <w:sz w:val="28"/>
        </w:rPr>
        <w:t>consideraciones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resolución</w:t>
      </w:r>
      <w:r>
        <w:rPr>
          <w:spacing w:val="1"/>
          <w:sz w:val="28"/>
        </w:rPr>
        <w:t> </w:t>
      </w:r>
      <w:r>
        <w:rPr>
          <w:sz w:val="28"/>
        </w:rPr>
        <w:t>o</w:t>
      </w:r>
      <w:r>
        <w:rPr>
          <w:spacing w:val="1"/>
          <w:sz w:val="28"/>
        </w:rPr>
        <w:t> </w:t>
      </w:r>
      <w:r>
        <w:rPr>
          <w:sz w:val="28"/>
        </w:rPr>
        <w:t>sentencia</w:t>
      </w:r>
      <w:r>
        <w:rPr>
          <w:spacing w:val="1"/>
          <w:sz w:val="28"/>
        </w:rPr>
        <w:t> </w:t>
      </w:r>
      <w:r>
        <w:rPr>
          <w:sz w:val="28"/>
        </w:rPr>
        <w:t>impugnada.</w:t>
      </w:r>
    </w:p>
    <w:p>
      <w:pPr>
        <w:pStyle w:val="BodyText"/>
        <w:spacing w:before="4"/>
        <w:rPr>
          <w:sz w:val="42"/>
        </w:rPr>
      </w:pPr>
    </w:p>
    <w:p>
      <w:pPr>
        <w:pStyle w:val="ListParagraph"/>
        <w:numPr>
          <w:ilvl w:val="0"/>
          <w:numId w:val="6"/>
        </w:numPr>
        <w:tabs>
          <w:tab w:pos="2262" w:val="left" w:leader="none"/>
        </w:tabs>
        <w:spacing w:line="355" w:lineRule="auto" w:before="0" w:after="0"/>
        <w:ind w:left="1834" w:right="112" w:firstLine="0"/>
        <w:jc w:val="both"/>
        <w:rPr>
          <w:sz w:val="28"/>
        </w:rPr>
      </w:pPr>
      <w:r>
        <w:rPr>
          <w:sz w:val="28"/>
        </w:rPr>
        <w:t>Si del estudio se llega a la conclusión de que un agravio es</w:t>
      </w:r>
      <w:r>
        <w:rPr>
          <w:spacing w:val="1"/>
          <w:sz w:val="28"/>
        </w:rPr>
        <w:t> </w:t>
      </w:r>
      <w:r>
        <w:rPr>
          <w:sz w:val="28"/>
        </w:rPr>
        <w:t>fundado,</w:t>
      </w:r>
      <w:r>
        <w:rPr>
          <w:spacing w:val="-5"/>
          <w:sz w:val="28"/>
        </w:rPr>
        <w:t> </w:t>
      </w:r>
      <w:r>
        <w:rPr>
          <w:sz w:val="28"/>
        </w:rPr>
        <w:t>pero</w:t>
      </w:r>
      <w:r>
        <w:rPr>
          <w:spacing w:val="-5"/>
          <w:sz w:val="28"/>
        </w:rPr>
        <w:t> </w:t>
      </w:r>
      <w:r>
        <w:rPr>
          <w:sz w:val="28"/>
        </w:rPr>
        <w:t>de</w:t>
      </w:r>
      <w:r>
        <w:rPr>
          <w:spacing w:val="-7"/>
          <w:sz w:val="28"/>
        </w:rPr>
        <w:t> </w:t>
      </w:r>
      <w:r>
        <w:rPr>
          <w:sz w:val="28"/>
        </w:rPr>
        <w:t>ese</w:t>
      </w:r>
      <w:r>
        <w:rPr>
          <w:spacing w:val="-7"/>
          <w:sz w:val="28"/>
        </w:rPr>
        <w:t> </w:t>
      </w:r>
      <w:r>
        <w:rPr>
          <w:sz w:val="28"/>
        </w:rPr>
        <w:t>mismo</w:t>
      </w:r>
      <w:r>
        <w:rPr>
          <w:spacing w:val="-5"/>
          <w:sz w:val="28"/>
        </w:rPr>
        <w:t> </w:t>
      </w:r>
      <w:r>
        <w:rPr>
          <w:sz w:val="28"/>
        </w:rPr>
        <w:t>estudio</w:t>
      </w:r>
      <w:r>
        <w:rPr>
          <w:spacing w:val="-7"/>
          <w:sz w:val="28"/>
        </w:rPr>
        <w:t> </w:t>
      </w:r>
      <w:r>
        <w:rPr>
          <w:sz w:val="28"/>
        </w:rPr>
        <w:t>claramente</w:t>
      </w:r>
      <w:r>
        <w:rPr>
          <w:spacing w:val="-7"/>
          <w:sz w:val="28"/>
        </w:rPr>
        <w:t> </w:t>
      </w:r>
      <w:r>
        <w:rPr>
          <w:sz w:val="28"/>
        </w:rPr>
        <w:t>se</w:t>
      </w:r>
      <w:r>
        <w:rPr>
          <w:spacing w:val="-8"/>
          <w:sz w:val="28"/>
        </w:rPr>
        <w:t> </w:t>
      </w:r>
      <w:r>
        <w:rPr>
          <w:sz w:val="28"/>
        </w:rPr>
        <w:t>desprende</w:t>
      </w:r>
      <w:r>
        <w:rPr>
          <w:spacing w:val="-5"/>
          <w:sz w:val="28"/>
        </w:rPr>
        <w:t> </w:t>
      </w:r>
      <w:r>
        <w:rPr>
          <w:sz w:val="28"/>
        </w:rPr>
        <w:t>que</w:t>
      </w:r>
      <w:r>
        <w:rPr>
          <w:spacing w:val="-75"/>
          <w:sz w:val="28"/>
        </w:rPr>
        <w:t> </w:t>
      </w:r>
      <w:r>
        <w:rPr>
          <w:sz w:val="28"/>
        </w:rPr>
        <w:t>por</w:t>
      </w:r>
      <w:r>
        <w:rPr>
          <w:spacing w:val="49"/>
          <w:sz w:val="28"/>
        </w:rPr>
        <w:t> </w:t>
      </w:r>
      <w:r>
        <w:rPr>
          <w:sz w:val="28"/>
        </w:rPr>
        <w:t>diversas</w:t>
      </w:r>
      <w:r>
        <w:rPr>
          <w:spacing w:val="48"/>
          <w:sz w:val="28"/>
        </w:rPr>
        <w:t> </w:t>
      </w:r>
      <w:r>
        <w:rPr>
          <w:sz w:val="28"/>
        </w:rPr>
        <w:t>razones</w:t>
      </w:r>
      <w:r>
        <w:rPr>
          <w:spacing w:val="50"/>
          <w:sz w:val="28"/>
        </w:rPr>
        <w:t> </w:t>
      </w:r>
      <w:r>
        <w:rPr>
          <w:sz w:val="28"/>
        </w:rPr>
        <w:t>ese</w:t>
      </w:r>
      <w:r>
        <w:rPr>
          <w:spacing w:val="48"/>
          <w:sz w:val="28"/>
        </w:rPr>
        <w:t> </w:t>
      </w:r>
      <w:r>
        <w:rPr>
          <w:sz w:val="28"/>
        </w:rPr>
        <w:t>mismo</w:t>
      </w:r>
      <w:r>
        <w:rPr>
          <w:spacing w:val="47"/>
          <w:sz w:val="28"/>
        </w:rPr>
        <w:t> </w:t>
      </w:r>
      <w:r>
        <w:rPr>
          <w:sz w:val="28"/>
        </w:rPr>
        <w:t>concepto</w:t>
      </w:r>
      <w:r>
        <w:rPr>
          <w:spacing w:val="49"/>
          <w:sz w:val="28"/>
        </w:rPr>
        <w:t> </w:t>
      </w:r>
      <w:r>
        <w:rPr>
          <w:sz w:val="28"/>
        </w:rPr>
        <w:t>resulta</w:t>
      </w:r>
      <w:r>
        <w:rPr>
          <w:spacing w:val="50"/>
          <w:sz w:val="28"/>
        </w:rPr>
        <w:t> </w:t>
      </w:r>
      <w:r>
        <w:rPr>
          <w:sz w:val="28"/>
        </w:rPr>
        <w:t>no</w:t>
      </w:r>
      <w:r>
        <w:rPr>
          <w:spacing w:val="47"/>
          <w:sz w:val="28"/>
        </w:rPr>
        <w:t> </w:t>
      </w:r>
      <w:r>
        <w:rPr>
          <w:sz w:val="28"/>
        </w:rPr>
        <w:t>apto</w:t>
      </w:r>
      <w:r>
        <w:rPr>
          <w:spacing w:val="49"/>
          <w:sz w:val="28"/>
        </w:rPr>
        <w:t> </w:t>
      </w:r>
      <w:r>
        <w:rPr>
          <w:sz w:val="28"/>
        </w:rPr>
        <w:t>para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  <w:r>
        <w:rPr/>
        <w:pict>
          <v:rect style="position:absolute;margin-left:141.740005pt;margin-top:17.558046pt;width:144.020pt;height:.72003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103"/>
        <w:ind w:left="1820" w:right="0" w:firstLine="0"/>
        <w:jc w:val="left"/>
        <w:rPr>
          <w:sz w:val="24"/>
        </w:rPr>
      </w:pPr>
      <w:r>
        <w:rPr>
          <w:position w:val="8"/>
          <w:sz w:val="16"/>
        </w:rPr>
        <w:t>18</w:t>
      </w:r>
      <w:r>
        <w:rPr>
          <w:spacing w:val="19"/>
          <w:position w:val="8"/>
          <w:sz w:val="16"/>
        </w:rPr>
        <w:t> </w:t>
      </w:r>
      <w:r>
        <w:rPr>
          <w:sz w:val="24"/>
        </w:rPr>
        <w:t>Al</w:t>
      </w:r>
      <w:r>
        <w:rPr>
          <w:spacing w:val="-2"/>
          <w:sz w:val="24"/>
        </w:rPr>
        <w:t> </w:t>
      </w:r>
      <w:r>
        <w:rPr>
          <w:sz w:val="24"/>
        </w:rPr>
        <w:t>resolver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juicio</w:t>
      </w:r>
      <w:r>
        <w:rPr>
          <w:spacing w:val="-2"/>
          <w:sz w:val="24"/>
        </w:rPr>
        <w:t> </w:t>
      </w:r>
      <w:r>
        <w:rPr>
          <w:sz w:val="24"/>
        </w:rPr>
        <w:t>ciudadano</w:t>
      </w:r>
      <w:r>
        <w:rPr>
          <w:spacing w:val="-4"/>
          <w:sz w:val="24"/>
        </w:rPr>
        <w:t> </w:t>
      </w:r>
      <w:r>
        <w:rPr>
          <w:sz w:val="24"/>
        </w:rPr>
        <w:t>SUP-JDC-10041/2020.</w:t>
      </w:r>
    </w:p>
    <w:p>
      <w:pPr>
        <w:spacing w:after="0"/>
        <w:jc w:val="left"/>
        <w:rPr>
          <w:sz w:val="24"/>
        </w:rPr>
        <w:sectPr>
          <w:pgSz w:w="12250" w:h="19300"/>
          <w:pgMar w:header="727" w:footer="1153" w:top="1440" w:bottom="1340" w:left="10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BodyText"/>
        <w:spacing w:line="360" w:lineRule="auto" w:before="91"/>
        <w:ind w:left="132" w:right="1817"/>
        <w:jc w:val="both"/>
      </w:pPr>
      <w:r>
        <w:rPr>
          <w:spacing w:val="-1"/>
        </w:rPr>
        <w:t>resolver</w:t>
      </w:r>
      <w:r>
        <w:rPr>
          <w:spacing w:val="-19"/>
        </w:rPr>
        <w:t> </w:t>
      </w:r>
      <w:r>
        <w:rPr>
          <w:spacing w:val="-1"/>
        </w:rPr>
        <w:t>el</w:t>
      </w:r>
      <w:r>
        <w:rPr>
          <w:spacing w:val="-16"/>
        </w:rPr>
        <w:t> </w:t>
      </w:r>
      <w:r>
        <w:rPr>
          <w:spacing w:val="-1"/>
        </w:rPr>
        <w:t>asunto</w:t>
      </w:r>
      <w:r>
        <w:rPr>
          <w:spacing w:val="-18"/>
        </w:rPr>
        <w:t> </w:t>
      </w:r>
      <w:r>
        <w:rPr/>
        <w:t>favorablemente</w:t>
      </w:r>
      <w:r>
        <w:rPr>
          <w:spacing w:val="-18"/>
        </w:rPr>
        <w:t> </w:t>
      </w:r>
      <w:r>
        <w:rPr/>
        <w:t>a</w:t>
      </w:r>
      <w:r>
        <w:rPr>
          <w:spacing w:val="-17"/>
        </w:rPr>
        <w:t> </w:t>
      </w:r>
      <w:r>
        <w:rPr/>
        <w:t>los</w:t>
      </w:r>
      <w:r>
        <w:rPr>
          <w:spacing w:val="-15"/>
        </w:rPr>
        <w:t> </w:t>
      </w:r>
      <w:r>
        <w:rPr/>
        <w:t>intereses</w:t>
      </w:r>
      <w:r>
        <w:rPr>
          <w:spacing w:val="-15"/>
        </w:rPr>
        <w:t> </w:t>
      </w:r>
      <w:r>
        <w:rPr/>
        <w:t>de</w:t>
      </w:r>
      <w:r>
        <w:rPr>
          <w:spacing w:val="-18"/>
        </w:rPr>
        <w:t> </w:t>
      </w:r>
      <w:r>
        <w:rPr/>
        <w:t>la</w:t>
      </w:r>
      <w:r>
        <w:rPr>
          <w:spacing w:val="-17"/>
        </w:rPr>
        <w:t> </w:t>
      </w:r>
      <w:r>
        <w:rPr/>
        <w:t>parte</w:t>
      </w:r>
      <w:r>
        <w:rPr>
          <w:spacing w:val="-16"/>
        </w:rPr>
        <w:t> </w:t>
      </w:r>
      <w:r>
        <w:rPr/>
        <w:t>actora,</w:t>
      </w:r>
      <w:r>
        <w:rPr>
          <w:spacing w:val="-75"/>
        </w:rPr>
        <w:t> </w:t>
      </w:r>
      <w:r>
        <w:rPr/>
        <w:t>ese</w:t>
      </w:r>
      <w:r>
        <w:rPr>
          <w:spacing w:val="-3"/>
        </w:rPr>
        <w:t> </w:t>
      </w:r>
      <w:r>
        <w:rPr/>
        <w:t>concepto, aunque fundado</w:t>
      </w:r>
      <w:r>
        <w:rPr>
          <w:spacing w:val="-3"/>
        </w:rPr>
        <w:t> </w:t>
      </w:r>
      <w:r>
        <w:rPr/>
        <w:t>debe</w:t>
      </w:r>
      <w:r>
        <w:rPr>
          <w:spacing w:val="-2"/>
        </w:rPr>
        <w:t> </w:t>
      </w:r>
      <w:r>
        <w:rPr/>
        <w:t>declararse</w:t>
      </w:r>
      <w:r>
        <w:rPr>
          <w:spacing w:val="-3"/>
        </w:rPr>
        <w:t> </w:t>
      </w:r>
      <w:r>
        <w:rPr/>
        <w:t>inoperante.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32" w:right="1810"/>
        <w:jc w:val="both"/>
      </w:pPr>
      <w:r>
        <w:rPr/>
        <w:t>En ese sentido, la referida Sala Superior ha concluido como un</w:t>
      </w:r>
      <w:r>
        <w:rPr>
          <w:spacing w:val="1"/>
        </w:rPr>
        <w:t> </w:t>
      </w:r>
      <w:r>
        <w:rPr/>
        <w:t>deber para quien promueve el medio de impugnación, que los</w:t>
      </w:r>
      <w:r>
        <w:rPr>
          <w:spacing w:val="1"/>
        </w:rPr>
        <w:t> </w:t>
      </w:r>
      <w:r>
        <w:rPr/>
        <w:t>argumentos</w:t>
      </w:r>
      <w:r>
        <w:rPr>
          <w:spacing w:val="1"/>
        </w:rPr>
        <w:t> </w:t>
      </w:r>
      <w:r>
        <w:rPr/>
        <w:t>constituyan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secuela</w:t>
      </w:r>
      <w:r>
        <w:rPr>
          <w:spacing w:val="1"/>
        </w:rPr>
        <w:t> </w:t>
      </w:r>
      <w:r>
        <w:rPr/>
        <w:t>lógica,</w:t>
      </w:r>
      <w:r>
        <w:rPr>
          <w:spacing w:val="1"/>
        </w:rPr>
        <w:t> </w:t>
      </w:r>
      <w:r>
        <w:rPr/>
        <w:t>concatenada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coherente para controvertir, de forma frontal, eficaz y real, los</w:t>
      </w:r>
      <w:r>
        <w:rPr>
          <w:spacing w:val="1"/>
        </w:rPr>
        <w:t> </w:t>
      </w:r>
      <w:r>
        <w:rPr/>
        <w:t>argumentos</w:t>
      </w:r>
      <w:r>
        <w:rPr>
          <w:spacing w:val="-2"/>
        </w:rPr>
        <w:t> </w:t>
      </w:r>
      <w:r>
        <w:rPr/>
        <w:t>de la</w:t>
      </w:r>
      <w:r>
        <w:rPr>
          <w:spacing w:val="-2"/>
        </w:rPr>
        <w:t> </w:t>
      </w:r>
      <w:r>
        <w:rPr/>
        <w:t>resolución</w:t>
      </w:r>
      <w:r>
        <w:rPr>
          <w:spacing w:val="-2"/>
        </w:rPr>
        <w:t> </w:t>
      </w:r>
      <w:r>
        <w:rPr/>
        <w:t>controvertida.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32" w:right="1808"/>
        <w:jc w:val="both"/>
      </w:pPr>
      <w:r>
        <w:rPr/>
        <w:t>Precisado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adelantó,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consideran</w:t>
      </w:r>
      <w:r>
        <w:rPr>
          <w:spacing w:val="1"/>
        </w:rPr>
        <w:t> </w:t>
      </w:r>
      <w:r>
        <w:rPr>
          <w:rFonts w:ascii="Arial" w:hAnsi="Arial"/>
          <w:b/>
          <w:spacing w:val="-1"/>
        </w:rPr>
        <w:t>inoperantes</w:t>
      </w:r>
      <w:r>
        <w:rPr>
          <w:rFonts w:ascii="Arial" w:hAnsi="Arial"/>
          <w:b/>
          <w:spacing w:val="-17"/>
        </w:rPr>
        <w:t> </w:t>
      </w:r>
      <w:r>
        <w:rPr>
          <w:spacing w:val="-1"/>
        </w:rPr>
        <w:t>los</w:t>
      </w:r>
      <w:r>
        <w:rPr>
          <w:spacing w:val="-17"/>
        </w:rPr>
        <w:t> </w:t>
      </w:r>
      <w:r>
        <w:rPr/>
        <w:t>conceptos</w:t>
      </w:r>
      <w:r>
        <w:rPr>
          <w:spacing w:val="-16"/>
        </w:rPr>
        <w:t> </w:t>
      </w:r>
      <w:r>
        <w:rPr/>
        <w:t>de</w:t>
      </w:r>
      <w:r>
        <w:rPr>
          <w:spacing w:val="-17"/>
        </w:rPr>
        <w:t> </w:t>
      </w:r>
      <w:r>
        <w:rPr/>
        <w:t>agravio</w:t>
      </w:r>
      <w:r>
        <w:rPr>
          <w:spacing w:val="-21"/>
        </w:rPr>
        <w:t> </w:t>
      </w:r>
      <w:r>
        <w:rPr/>
        <w:t>con</w:t>
      </w:r>
      <w:r>
        <w:rPr>
          <w:spacing w:val="-18"/>
        </w:rPr>
        <w:t> </w:t>
      </w:r>
      <w:r>
        <w:rPr/>
        <w:t>los</w:t>
      </w:r>
      <w:r>
        <w:rPr>
          <w:spacing w:val="-17"/>
        </w:rPr>
        <w:t> </w:t>
      </w:r>
      <w:r>
        <w:rPr/>
        <w:t>que</w:t>
      </w:r>
      <w:r>
        <w:rPr>
          <w:spacing w:val="-18"/>
        </w:rPr>
        <w:t> </w:t>
      </w:r>
      <w:r>
        <w:rPr/>
        <w:t>el</w:t>
      </w:r>
      <w:r>
        <w:rPr>
          <w:spacing w:val="-18"/>
        </w:rPr>
        <w:t> </w:t>
      </w:r>
      <w:r>
        <w:rPr/>
        <w:t>actor</w:t>
      </w:r>
      <w:r>
        <w:rPr>
          <w:spacing w:val="-19"/>
        </w:rPr>
        <w:t> </w:t>
      </w:r>
      <w:r>
        <w:rPr/>
        <w:t>pretende</w:t>
      </w:r>
      <w:r>
        <w:rPr>
          <w:spacing w:val="-75"/>
        </w:rPr>
        <w:t> </w:t>
      </w:r>
      <w:r>
        <w:rPr>
          <w:spacing w:val="-1"/>
        </w:rPr>
        <w:t>la</w:t>
      </w:r>
      <w:r>
        <w:rPr>
          <w:spacing w:val="-16"/>
        </w:rPr>
        <w:t> </w:t>
      </w:r>
      <w:r>
        <w:rPr>
          <w:spacing w:val="-1"/>
        </w:rPr>
        <w:t>revocación</w:t>
      </w:r>
      <w:r>
        <w:rPr>
          <w:spacing w:val="-17"/>
        </w:rPr>
        <w:t> </w:t>
      </w:r>
      <w:r>
        <w:rPr/>
        <w:t>del</w:t>
      </w:r>
      <w:r>
        <w:rPr>
          <w:spacing w:val="-17"/>
        </w:rPr>
        <w:t> </w:t>
      </w:r>
      <w:r>
        <w:rPr/>
        <w:t>acuerdo</w:t>
      </w:r>
      <w:r>
        <w:rPr>
          <w:spacing w:val="-17"/>
        </w:rPr>
        <w:t> </w:t>
      </w:r>
      <w:r>
        <w:rPr/>
        <w:t>IEM-CG-151/2021</w:t>
      </w:r>
      <w:r>
        <w:rPr>
          <w:spacing w:val="-15"/>
        </w:rPr>
        <w:t> </w:t>
      </w:r>
      <w:r>
        <w:rPr/>
        <w:t>dictado</w:t>
      </w:r>
      <w:r>
        <w:rPr>
          <w:spacing w:val="-14"/>
        </w:rPr>
        <w:t> </w:t>
      </w:r>
      <w:r>
        <w:rPr/>
        <w:t>por</w:t>
      </w:r>
      <w:r>
        <w:rPr>
          <w:spacing w:val="-18"/>
        </w:rPr>
        <w:t> </w:t>
      </w:r>
      <w:r>
        <w:rPr/>
        <w:t>el</w:t>
      </w:r>
      <w:r>
        <w:rPr>
          <w:spacing w:val="-20"/>
        </w:rPr>
        <w:t> </w:t>
      </w:r>
      <w:r>
        <w:rPr/>
        <w:t>Consejo</w:t>
      </w:r>
      <w:r>
        <w:rPr>
          <w:spacing w:val="-75"/>
        </w:rPr>
        <w:t> </w:t>
      </w:r>
      <w:r>
        <w:rPr/>
        <w:t>General del IEM, para que ahora se le designe como candidato a</w:t>
      </w:r>
      <w:r>
        <w:rPr>
          <w:spacing w:val="1"/>
        </w:rPr>
        <w:t> </w:t>
      </w:r>
      <w:r>
        <w:rPr/>
        <w:t>regidor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planilla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Lázaro</w:t>
      </w:r>
      <w:r>
        <w:rPr>
          <w:spacing w:val="1"/>
        </w:rPr>
        <w:t> </w:t>
      </w:r>
      <w:r>
        <w:rPr/>
        <w:t>Cárdenas,</w:t>
      </w:r>
      <w:r>
        <w:rPr>
          <w:spacing w:val="1"/>
        </w:rPr>
        <w:t> </w:t>
      </w:r>
      <w:r>
        <w:rPr/>
        <w:t>Michoacán.</w:t>
      </w:r>
    </w:p>
    <w:p>
      <w:pPr>
        <w:pStyle w:val="BodyText"/>
        <w:spacing w:before="1"/>
        <w:rPr>
          <w:sz w:val="42"/>
        </w:rPr>
      </w:pPr>
    </w:p>
    <w:p>
      <w:pPr>
        <w:spacing w:line="360" w:lineRule="auto" w:before="0"/>
        <w:ind w:left="132" w:right="1809" w:firstLine="0"/>
        <w:jc w:val="both"/>
        <w:rPr>
          <w:sz w:val="28"/>
        </w:rPr>
      </w:pPr>
      <w:r>
        <w:rPr>
          <w:sz w:val="28"/>
        </w:rPr>
        <w:t>En efecto, del análisis realizado a sus motivos de disenso, este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órgano</w:t>
      </w:r>
      <w:r>
        <w:rPr>
          <w:spacing w:val="-19"/>
          <w:sz w:val="28"/>
        </w:rPr>
        <w:t> </w:t>
      </w:r>
      <w:r>
        <w:rPr>
          <w:spacing w:val="-1"/>
          <w:sz w:val="28"/>
        </w:rPr>
        <w:t>jurisdiccional</w:t>
      </w:r>
      <w:r>
        <w:rPr>
          <w:spacing w:val="-18"/>
          <w:sz w:val="28"/>
        </w:rPr>
        <w:t> </w:t>
      </w:r>
      <w:r>
        <w:rPr>
          <w:sz w:val="28"/>
        </w:rPr>
        <w:t>advierte</w:t>
      </w:r>
      <w:r>
        <w:rPr>
          <w:spacing w:val="-18"/>
          <w:sz w:val="28"/>
        </w:rPr>
        <w:t> </w:t>
      </w:r>
      <w:r>
        <w:rPr>
          <w:sz w:val="28"/>
        </w:rPr>
        <w:t>que</w:t>
      </w:r>
      <w:r>
        <w:rPr>
          <w:spacing w:val="-21"/>
          <w:sz w:val="28"/>
        </w:rPr>
        <w:t> </w:t>
      </w:r>
      <w:r>
        <w:rPr>
          <w:sz w:val="28"/>
        </w:rPr>
        <w:t>sus</w:t>
      </w:r>
      <w:r>
        <w:rPr>
          <w:spacing w:val="-19"/>
          <w:sz w:val="28"/>
        </w:rPr>
        <w:t> </w:t>
      </w:r>
      <w:r>
        <w:rPr>
          <w:sz w:val="28"/>
        </w:rPr>
        <w:t>reclamos</w:t>
      </w:r>
      <w:r>
        <w:rPr>
          <w:spacing w:val="-17"/>
          <w:sz w:val="28"/>
        </w:rPr>
        <w:t> </w:t>
      </w:r>
      <w:r>
        <w:rPr>
          <w:sz w:val="28"/>
        </w:rPr>
        <w:t>están</w:t>
      </w:r>
      <w:r>
        <w:rPr>
          <w:spacing w:val="-18"/>
          <w:sz w:val="28"/>
        </w:rPr>
        <w:t> </w:t>
      </w:r>
      <w:r>
        <w:rPr>
          <w:sz w:val="28"/>
        </w:rPr>
        <w:t>encaminados</w:t>
      </w:r>
      <w:r>
        <w:rPr>
          <w:spacing w:val="-75"/>
          <w:sz w:val="28"/>
        </w:rPr>
        <w:t> </w:t>
      </w:r>
      <w:r>
        <w:rPr>
          <w:rFonts w:ascii="Arial" w:hAnsi="Arial"/>
          <w:b/>
          <w:sz w:val="28"/>
        </w:rPr>
        <w:t>concretamente a cuestionar que la responsable en el acuerdo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impugnado no se pronunció sobre las acciones afirmativas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aprobadas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favor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las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personas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pertenecientes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comunidad LGBTTTIQ+, previo a aprobar el registro de las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planillas propuestas por el partido MORENA, y que tampoco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respetó la conformación de los bloques de competitividad ni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los porcentaje requeridos respecto a la comunidad a la que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pertenece, ni hizo alusión al acuerdo IEM-CG-72/2021</w:t>
      </w:r>
      <w:r>
        <w:rPr>
          <w:sz w:val="28"/>
        </w:rPr>
        <w:t>; siendo</w:t>
      </w:r>
      <w:r>
        <w:rPr>
          <w:spacing w:val="1"/>
          <w:sz w:val="28"/>
        </w:rPr>
        <w:t> </w:t>
      </w:r>
      <w:r>
        <w:rPr>
          <w:sz w:val="28"/>
        </w:rPr>
        <w:t>omiso el actor en exponer argumentos o razonamientos tendentes</w:t>
      </w:r>
      <w:r>
        <w:rPr>
          <w:spacing w:val="-75"/>
          <w:sz w:val="28"/>
        </w:rPr>
        <w:t> </w:t>
      </w:r>
      <w:r>
        <w:rPr>
          <w:sz w:val="28"/>
        </w:rPr>
        <w:t>a refutar frontalmente las razones o fundamentos que el IEM tomó</w:t>
      </w:r>
      <w:r>
        <w:rPr>
          <w:spacing w:val="-75"/>
          <w:sz w:val="28"/>
        </w:rPr>
        <w:t> </w:t>
      </w:r>
      <w:r>
        <w:rPr>
          <w:sz w:val="28"/>
        </w:rPr>
        <w:t>en</w:t>
      </w:r>
      <w:r>
        <w:rPr>
          <w:spacing w:val="-1"/>
          <w:sz w:val="28"/>
        </w:rPr>
        <w:t> </w:t>
      </w:r>
      <w:r>
        <w:rPr>
          <w:sz w:val="28"/>
        </w:rPr>
        <w:t>consideración</w:t>
      </w:r>
      <w:r>
        <w:rPr>
          <w:spacing w:val="-2"/>
          <w:sz w:val="28"/>
        </w:rPr>
        <w:t> </w:t>
      </w:r>
      <w:r>
        <w:rPr>
          <w:sz w:val="28"/>
        </w:rPr>
        <w:t>para</w:t>
      </w:r>
      <w:r>
        <w:rPr>
          <w:spacing w:val="-1"/>
          <w:sz w:val="28"/>
        </w:rPr>
        <w:t> </w:t>
      </w:r>
      <w:r>
        <w:rPr>
          <w:sz w:val="28"/>
        </w:rPr>
        <w:t>dictar</w:t>
      </w:r>
      <w:r>
        <w:rPr>
          <w:spacing w:val="3"/>
          <w:sz w:val="28"/>
        </w:rPr>
        <w:t> </w:t>
      </w:r>
      <w:r>
        <w:rPr>
          <w:sz w:val="28"/>
        </w:rPr>
        <w:t>el</w:t>
      </w:r>
      <w:r>
        <w:rPr>
          <w:spacing w:val="-2"/>
          <w:sz w:val="28"/>
        </w:rPr>
        <w:t> </w:t>
      </w:r>
      <w:r>
        <w:rPr>
          <w:sz w:val="28"/>
        </w:rPr>
        <w:t>acuerdo reclamado.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32" w:right="1811"/>
        <w:jc w:val="both"/>
      </w:pPr>
      <w:r>
        <w:rPr/>
        <w:t>En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palabras,</w:t>
      </w:r>
      <w:r>
        <w:rPr>
          <w:spacing w:val="1"/>
        </w:rPr>
        <w:t> </w:t>
      </w:r>
      <w:r>
        <w:rPr/>
        <w:t>este Tribunal considera que,</w:t>
      </w:r>
      <w:r>
        <w:rPr>
          <w:spacing w:val="1"/>
        </w:rPr>
        <w:t> </w:t>
      </w:r>
      <w:r>
        <w:rPr/>
        <w:t>para estar en</w:t>
      </w:r>
      <w:r>
        <w:rPr>
          <w:spacing w:val="1"/>
        </w:rPr>
        <w:t> </w:t>
      </w:r>
      <w:r>
        <w:rPr/>
        <w:t>condiciones de</w:t>
      </w:r>
      <w:r>
        <w:rPr>
          <w:spacing w:val="-2"/>
        </w:rPr>
        <w:t> </w:t>
      </w:r>
      <w:r>
        <w:rPr/>
        <w:t>analizar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ilegalidad</w:t>
      </w:r>
      <w:r>
        <w:rPr>
          <w:spacing w:val="-1"/>
        </w:rPr>
        <w:t> </w:t>
      </w:r>
      <w:r>
        <w:rPr/>
        <w:t>de dicho</w:t>
      </w:r>
      <w:r>
        <w:rPr>
          <w:spacing w:val="-2"/>
        </w:rPr>
        <w:t> </w:t>
      </w:r>
      <w:r>
        <w:rPr/>
        <w:t>acuerdo,</w:t>
      </w:r>
      <w:r>
        <w:rPr>
          <w:spacing w:val="2"/>
        </w:rPr>
        <w:t> </w:t>
      </w:r>
      <w:r>
        <w:rPr/>
        <w:t>se</w:t>
      </w:r>
      <w:r>
        <w:rPr>
          <w:spacing w:val="-3"/>
        </w:rPr>
        <w:t> </w:t>
      </w:r>
      <w:r>
        <w:rPr/>
        <w:t>requiere</w:t>
      </w:r>
    </w:p>
    <w:p>
      <w:pPr>
        <w:spacing w:after="0" w:line="360" w:lineRule="auto"/>
        <w:jc w:val="both"/>
        <w:sectPr>
          <w:pgSz w:w="12250" w:h="19300"/>
          <w:pgMar w:header="771" w:footer="1153" w:top="1500" w:bottom="1340" w:left="10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360" w:lineRule="auto" w:before="92"/>
        <w:ind w:left="1834" w:right="111"/>
        <w:jc w:val="both"/>
      </w:pPr>
      <w:r>
        <w:rPr/>
        <w:t>que</w:t>
      </w:r>
      <w:r>
        <w:rPr>
          <w:spacing w:val="-17"/>
        </w:rPr>
        <w:t> </w:t>
      </w:r>
      <w:r>
        <w:rPr/>
        <w:t>lo</w:t>
      </w:r>
      <w:r>
        <w:rPr>
          <w:spacing w:val="-17"/>
        </w:rPr>
        <w:t> </w:t>
      </w:r>
      <w:r>
        <w:rPr/>
        <w:t>afirmado</w:t>
      </w:r>
      <w:r>
        <w:rPr>
          <w:spacing w:val="-19"/>
        </w:rPr>
        <w:t> </w:t>
      </w:r>
      <w:r>
        <w:rPr/>
        <w:t>en</w:t>
      </w:r>
      <w:r>
        <w:rPr>
          <w:spacing w:val="-19"/>
        </w:rPr>
        <w:t> </w:t>
      </w:r>
      <w:r>
        <w:rPr/>
        <w:t>vía</w:t>
      </w:r>
      <w:r>
        <w:rPr>
          <w:spacing w:val="-19"/>
        </w:rPr>
        <w:t> </w:t>
      </w:r>
      <w:r>
        <w:rPr/>
        <w:t>de</w:t>
      </w:r>
      <w:r>
        <w:rPr>
          <w:spacing w:val="-16"/>
        </w:rPr>
        <w:t> </w:t>
      </w:r>
      <w:r>
        <w:rPr/>
        <w:t>agravio</w:t>
      </w:r>
      <w:r>
        <w:rPr>
          <w:spacing w:val="-17"/>
        </w:rPr>
        <w:t> </w:t>
      </w:r>
      <w:r>
        <w:rPr/>
        <w:t>ataque</w:t>
      </w:r>
      <w:r>
        <w:rPr>
          <w:spacing w:val="-17"/>
        </w:rPr>
        <w:t> </w:t>
      </w:r>
      <w:r>
        <w:rPr/>
        <w:t>directamente</w:t>
      </w:r>
      <w:r>
        <w:rPr>
          <w:spacing w:val="-19"/>
        </w:rPr>
        <w:t> </w:t>
      </w:r>
      <w:r>
        <w:rPr/>
        <w:t>las</w:t>
      </w:r>
      <w:r>
        <w:rPr>
          <w:spacing w:val="-18"/>
        </w:rPr>
        <w:t> </w:t>
      </w:r>
      <w:r>
        <w:rPr/>
        <w:t>premisas</w:t>
      </w:r>
      <w:r>
        <w:rPr>
          <w:spacing w:val="-75"/>
        </w:rPr>
        <w:t> </w:t>
      </w:r>
      <w:r>
        <w:rPr/>
        <w:t>que</w:t>
      </w:r>
      <w:r>
        <w:rPr>
          <w:spacing w:val="-1"/>
        </w:rPr>
        <w:t> </w:t>
      </w:r>
      <w:r>
        <w:rPr/>
        <w:t>expuso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responsable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emisión del</w:t>
      </w:r>
      <w:r>
        <w:rPr>
          <w:spacing w:val="-2"/>
        </w:rPr>
        <w:t> </w:t>
      </w:r>
      <w:r>
        <w:rPr/>
        <w:t>mismo.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1834" w:right="106"/>
        <w:jc w:val="both"/>
      </w:pP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acontece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 actor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constriñe a realizar apreciaciones subjetivas y genéricas que no</w:t>
      </w:r>
      <w:r>
        <w:rPr>
          <w:spacing w:val="1"/>
        </w:rPr>
        <w:t> </w:t>
      </w:r>
      <w:r>
        <w:rPr/>
        <w:t>tienden</w:t>
      </w:r>
      <w:r>
        <w:rPr>
          <w:spacing w:val="-19"/>
        </w:rPr>
        <w:t> </w:t>
      </w:r>
      <w:r>
        <w:rPr/>
        <w:t>a</w:t>
      </w:r>
      <w:r>
        <w:rPr>
          <w:spacing w:val="-17"/>
        </w:rPr>
        <w:t> </w:t>
      </w:r>
      <w:r>
        <w:rPr/>
        <w:t>controvertir</w:t>
      </w:r>
      <w:r>
        <w:rPr>
          <w:spacing w:val="-14"/>
        </w:rPr>
        <w:t> </w:t>
      </w:r>
      <w:r>
        <w:rPr/>
        <w:t>las</w:t>
      </w:r>
      <w:r>
        <w:rPr>
          <w:spacing w:val="-17"/>
        </w:rPr>
        <w:t> </w:t>
      </w:r>
      <w:r>
        <w:rPr/>
        <w:t>razones</w:t>
      </w:r>
      <w:r>
        <w:rPr>
          <w:spacing w:val="-16"/>
        </w:rPr>
        <w:t> </w:t>
      </w:r>
      <w:r>
        <w:rPr/>
        <w:t>que</w:t>
      </w:r>
      <w:r>
        <w:rPr>
          <w:spacing w:val="-17"/>
        </w:rPr>
        <w:t> </w:t>
      </w:r>
      <w:r>
        <w:rPr/>
        <w:t>apoyan</w:t>
      </w:r>
      <w:r>
        <w:rPr>
          <w:spacing w:val="-17"/>
        </w:rPr>
        <w:t> </w:t>
      </w:r>
      <w:r>
        <w:rPr/>
        <w:t>el</w:t>
      </w:r>
      <w:r>
        <w:rPr>
          <w:spacing w:val="-18"/>
        </w:rPr>
        <w:t> </w:t>
      </w:r>
      <w:r>
        <w:rPr/>
        <w:t>fallo</w:t>
      </w:r>
      <w:r>
        <w:rPr>
          <w:spacing w:val="-14"/>
        </w:rPr>
        <w:t> </w:t>
      </w:r>
      <w:r>
        <w:rPr/>
        <w:t>reclamado;</w:t>
      </w:r>
      <w:r>
        <w:rPr>
          <w:spacing w:val="5"/>
        </w:rPr>
        <w:t> </w:t>
      </w:r>
      <w:r>
        <w:rPr/>
        <w:t>es</w:t>
      </w:r>
      <w:r>
        <w:rPr>
          <w:spacing w:val="-75"/>
        </w:rPr>
        <w:t> </w:t>
      </w:r>
      <w:r>
        <w:rPr/>
        <w:t>decir, omite realizar alegaciones tendentes a combatir de manera</w:t>
      </w:r>
      <w:r>
        <w:rPr>
          <w:spacing w:val="1"/>
        </w:rPr>
        <w:t> </w:t>
      </w:r>
      <w:r>
        <w:rPr/>
        <w:t>frontal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argumentos</w:t>
      </w:r>
      <w:r>
        <w:rPr>
          <w:spacing w:val="-1"/>
        </w:rPr>
        <w:t> </w:t>
      </w:r>
      <w:r>
        <w:rPr/>
        <w:t>que</w:t>
      </w:r>
      <w:r>
        <w:rPr>
          <w:spacing w:val="-5"/>
        </w:rPr>
        <w:t> </w:t>
      </w:r>
      <w:r>
        <w:rPr/>
        <w:t>sustentan</w:t>
      </w:r>
      <w:r>
        <w:rPr>
          <w:spacing w:val="-2"/>
        </w:rPr>
        <w:t> </w:t>
      </w:r>
      <w:r>
        <w:rPr/>
        <w:t>el acuerdo</w:t>
      </w:r>
      <w:r>
        <w:rPr>
          <w:spacing w:val="1"/>
        </w:rPr>
        <w:t> </w:t>
      </w:r>
      <w:r>
        <w:rPr/>
        <w:t>impugnado.</w:t>
      </w:r>
    </w:p>
    <w:p>
      <w:pPr>
        <w:pStyle w:val="BodyText"/>
        <w:spacing w:before="2"/>
        <w:rPr>
          <w:sz w:val="42"/>
        </w:rPr>
      </w:pPr>
    </w:p>
    <w:p>
      <w:pPr>
        <w:spacing w:line="360" w:lineRule="auto" w:before="0"/>
        <w:ind w:left="1834" w:right="106" w:firstLine="0"/>
        <w:jc w:val="both"/>
        <w:rPr>
          <w:sz w:val="28"/>
        </w:rPr>
      </w:pPr>
      <w:r>
        <w:rPr>
          <w:sz w:val="28"/>
        </w:rPr>
        <w:t>Al respecto es orientadora por su contenido, la tesis de registro</w:t>
      </w:r>
      <w:r>
        <w:rPr>
          <w:spacing w:val="1"/>
          <w:sz w:val="28"/>
        </w:rPr>
        <w:t> </w:t>
      </w:r>
      <w:r>
        <w:rPr>
          <w:sz w:val="28"/>
        </w:rPr>
        <w:t>230921</w:t>
      </w:r>
      <w:r>
        <w:rPr>
          <w:sz w:val="28"/>
          <w:vertAlign w:val="superscript"/>
        </w:rPr>
        <w:t>19</w:t>
      </w:r>
      <w:r>
        <w:rPr>
          <w:sz w:val="28"/>
          <w:vertAlign w:val="baseline"/>
        </w:rPr>
        <w:t>, de rubro y texto: “</w:t>
      </w:r>
      <w:r>
        <w:rPr>
          <w:rFonts w:ascii="Arial" w:hAnsi="Arial"/>
          <w:b/>
          <w:i/>
          <w:sz w:val="28"/>
          <w:vertAlign w:val="baseline"/>
        </w:rPr>
        <w:t>AGRAVIOS INOPERANTES</w:t>
      </w:r>
      <w:r>
        <w:rPr>
          <w:rFonts w:ascii="Arial" w:hAnsi="Arial"/>
          <w:i/>
          <w:sz w:val="28"/>
          <w:vertAlign w:val="baseline"/>
        </w:rPr>
        <w:t>. Cuando</w:t>
      </w:r>
      <w:r>
        <w:rPr>
          <w:rFonts w:ascii="Arial" w:hAnsi="Arial"/>
          <w:i/>
          <w:spacing w:val="-75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el</w:t>
      </w:r>
      <w:r>
        <w:rPr>
          <w:rFonts w:ascii="Arial" w:hAnsi="Arial"/>
          <w:i/>
          <w:spacing w:val="-12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recurrente</w:t>
      </w:r>
      <w:r>
        <w:rPr>
          <w:rFonts w:ascii="Arial" w:hAnsi="Arial"/>
          <w:i/>
          <w:spacing w:val="-16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en</w:t>
      </w:r>
      <w:r>
        <w:rPr>
          <w:rFonts w:ascii="Arial" w:hAnsi="Arial"/>
          <w:i/>
          <w:spacing w:val="-13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sus</w:t>
      </w:r>
      <w:r>
        <w:rPr>
          <w:rFonts w:ascii="Arial" w:hAnsi="Arial"/>
          <w:i/>
          <w:spacing w:val="-13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agravios</w:t>
      </w:r>
      <w:r>
        <w:rPr>
          <w:rFonts w:ascii="Arial" w:hAnsi="Arial"/>
          <w:i/>
          <w:spacing w:val="-12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alega</w:t>
      </w:r>
      <w:r>
        <w:rPr>
          <w:rFonts w:ascii="Arial" w:hAnsi="Arial"/>
          <w:i/>
          <w:spacing w:val="-13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meras</w:t>
      </w:r>
      <w:r>
        <w:rPr>
          <w:rFonts w:ascii="Arial" w:hAnsi="Arial"/>
          <w:i/>
          <w:spacing w:val="-12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apreciaciones</w:t>
      </w:r>
      <w:r>
        <w:rPr>
          <w:rFonts w:ascii="Arial" w:hAnsi="Arial"/>
          <w:i/>
          <w:spacing w:val="-9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subjetivas</w:t>
      </w:r>
      <w:r>
        <w:rPr>
          <w:rFonts w:ascii="Arial" w:hAnsi="Arial"/>
          <w:i/>
          <w:spacing w:val="-75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y</w:t>
      </w:r>
      <w:r>
        <w:rPr>
          <w:rFonts w:ascii="Arial" w:hAnsi="Arial"/>
          <w:i/>
          <w:spacing w:val="1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no</w:t>
      </w:r>
      <w:r>
        <w:rPr>
          <w:rFonts w:ascii="Arial" w:hAnsi="Arial"/>
          <w:i/>
          <w:spacing w:val="1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combaten</w:t>
      </w:r>
      <w:r>
        <w:rPr>
          <w:rFonts w:ascii="Arial" w:hAnsi="Arial"/>
          <w:i/>
          <w:spacing w:val="1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los</w:t>
      </w:r>
      <w:r>
        <w:rPr>
          <w:rFonts w:ascii="Arial" w:hAnsi="Arial"/>
          <w:i/>
          <w:spacing w:val="1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fundamentos</w:t>
      </w:r>
      <w:r>
        <w:rPr>
          <w:rFonts w:ascii="Arial" w:hAnsi="Arial"/>
          <w:i/>
          <w:spacing w:val="1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y</w:t>
      </w:r>
      <w:r>
        <w:rPr>
          <w:rFonts w:ascii="Arial" w:hAnsi="Arial"/>
          <w:i/>
          <w:spacing w:val="1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consideraciones</w:t>
      </w:r>
      <w:r>
        <w:rPr>
          <w:rFonts w:ascii="Arial" w:hAnsi="Arial"/>
          <w:i/>
          <w:spacing w:val="1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legales</w:t>
      </w:r>
      <w:r>
        <w:rPr>
          <w:rFonts w:ascii="Arial" w:hAnsi="Arial"/>
          <w:i/>
          <w:spacing w:val="1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contenidos en la resolución sujeta a revisión, tales alegaciones no</w:t>
      </w:r>
      <w:r>
        <w:rPr>
          <w:rFonts w:ascii="Arial" w:hAnsi="Arial"/>
          <w:i/>
          <w:spacing w:val="1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pueden</w:t>
      </w:r>
      <w:r>
        <w:rPr>
          <w:rFonts w:ascii="Arial" w:hAnsi="Arial"/>
          <w:i/>
          <w:spacing w:val="1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tomarse</w:t>
      </w:r>
      <w:r>
        <w:rPr>
          <w:rFonts w:ascii="Arial" w:hAnsi="Arial"/>
          <w:i/>
          <w:spacing w:val="1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en</w:t>
      </w:r>
      <w:r>
        <w:rPr>
          <w:rFonts w:ascii="Arial" w:hAnsi="Arial"/>
          <w:i/>
          <w:spacing w:val="1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consideración</w:t>
      </w:r>
      <w:r>
        <w:rPr>
          <w:rFonts w:ascii="Arial" w:hAnsi="Arial"/>
          <w:i/>
          <w:spacing w:val="1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y</w:t>
      </w:r>
      <w:r>
        <w:rPr>
          <w:rFonts w:ascii="Arial" w:hAnsi="Arial"/>
          <w:i/>
          <w:spacing w:val="1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resultan</w:t>
      </w:r>
      <w:r>
        <w:rPr>
          <w:rFonts w:ascii="Arial" w:hAnsi="Arial"/>
          <w:i/>
          <w:spacing w:val="1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inoperantes</w:t>
      </w:r>
      <w:r>
        <w:rPr>
          <w:rFonts w:ascii="Arial" w:hAnsi="Arial"/>
          <w:i/>
          <w:spacing w:val="1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para</w:t>
      </w:r>
      <w:r>
        <w:rPr>
          <w:rFonts w:ascii="Arial" w:hAnsi="Arial"/>
          <w:i/>
          <w:spacing w:val="-75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impugnar</w:t>
      </w:r>
      <w:r>
        <w:rPr>
          <w:rFonts w:ascii="Arial" w:hAnsi="Arial"/>
          <w:i/>
          <w:spacing w:val="-8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la</w:t>
      </w:r>
      <w:r>
        <w:rPr>
          <w:rFonts w:ascii="Arial" w:hAnsi="Arial"/>
          <w:i/>
          <w:spacing w:val="-10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resolución</w:t>
      </w:r>
      <w:r>
        <w:rPr>
          <w:rFonts w:ascii="Arial" w:hAnsi="Arial"/>
          <w:i/>
          <w:spacing w:val="-7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recurrida,</w:t>
      </w:r>
      <w:r>
        <w:rPr>
          <w:rFonts w:ascii="Arial" w:hAnsi="Arial"/>
          <w:i/>
          <w:spacing w:val="-9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misma</w:t>
      </w:r>
      <w:r>
        <w:rPr>
          <w:rFonts w:ascii="Arial" w:hAnsi="Arial"/>
          <w:i/>
          <w:spacing w:val="-7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que</w:t>
      </w:r>
      <w:r>
        <w:rPr>
          <w:rFonts w:ascii="Arial" w:hAnsi="Arial"/>
          <w:i/>
          <w:spacing w:val="-10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procede</w:t>
      </w:r>
      <w:r>
        <w:rPr>
          <w:rFonts w:ascii="Arial" w:hAnsi="Arial"/>
          <w:i/>
          <w:spacing w:val="-12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confirmarse</w:t>
      </w:r>
      <w:r>
        <w:rPr>
          <w:sz w:val="28"/>
          <w:vertAlign w:val="baseline"/>
        </w:rPr>
        <w:t>.”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 w:before="1"/>
        <w:ind w:left="1834" w:right="106"/>
        <w:jc w:val="both"/>
      </w:pPr>
      <w:r>
        <w:rPr/>
        <w:t>Aunado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mencionar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impugnado la facultad del órgano administrativo electoral consistió</w:t>
      </w:r>
      <w:r>
        <w:rPr>
          <w:spacing w:val="-75"/>
        </w:rPr>
        <w:t> </w:t>
      </w:r>
      <w:r>
        <w:rPr/>
        <w:t>en hacer un análisis y estudio pormenorizado de los documentos</w:t>
      </w:r>
      <w:r>
        <w:rPr>
          <w:spacing w:val="1"/>
        </w:rPr>
        <w:t> </w:t>
      </w:r>
      <w:r>
        <w:rPr/>
        <w:t>presentados por el partido político MORENA, a efecto de verificar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candidatos</w:t>
      </w:r>
      <w:r>
        <w:rPr>
          <w:spacing w:val="1"/>
        </w:rPr>
        <w:t> </w:t>
      </w:r>
      <w:r>
        <w:rPr/>
        <w:t>propuestos</w:t>
      </w:r>
      <w:r>
        <w:rPr>
          <w:spacing w:val="1"/>
        </w:rPr>
        <w:t> </w:t>
      </w:r>
      <w:r>
        <w:rPr/>
        <w:t>cumplían</w:t>
      </w:r>
      <w:r>
        <w:rPr>
          <w:spacing w:val="1"/>
        </w:rPr>
        <w:t> </w:t>
      </w:r>
      <w:r>
        <w:rPr/>
        <w:t>cabalmente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elegibilidad,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aprobar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negar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correspondiente;</w:t>
      </w:r>
      <w:r>
        <w:rPr>
          <w:spacing w:val="-10"/>
        </w:rPr>
        <w:t> </w:t>
      </w:r>
      <w:r>
        <w:rPr/>
        <w:t>sin</w:t>
      </w:r>
      <w:r>
        <w:rPr>
          <w:spacing w:val="-7"/>
        </w:rPr>
        <w:t> </w:t>
      </w:r>
      <w:r>
        <w:rPr/>
        <w:t>que</w:t>
      </w:r>
      <w:r>
        <w:rPr>
          <w:spacing w:val="-11"/>
        </w:rPr>
        <w:t> </w:t>
      </w:r>
      <w:r>
        <w:rPr/>
        <w:t>tal</w:t>
      </w:r>
      <w:r>
        <w:rPr>
          <w:spacing w:val="-7"/>
        </w:rPr>
        <w:t> </w:t>
      </w:r>
      <w:r>
        <w:rPr/>
        <w:t>atribución</w:t>
      </w:r>
      <w:r>
        <w:rPr>
          <w:spacing w:val="-12"/>
        </w:rPr>
        <w:t> </w:t>
      </w:r>
      <w:r>
        <w:rPr/>
        <w:t>permita</w:t>
      </w:r>
      <w:r>
        <w:rPr>
          <w:spacing w:val="-8"/>
        </w:rPr>
        <w:t> </w:t>
      </w:r>
      <w:r>
        <w:rPr/>
        <w:t>realizar</w:t>
      </w:r>
      <w:r>
        <w:rPr>
          <w:spacing w:val="-7"/>
        </w:rPr>
        <w:t> </w:t>
      </w:r>
      <w:r>
        <w:rPr/>
        <w:t>una</w:t>
      </w:r>
      <w:r>
        <w:rPr>
          <w:spacing w:val="-7"/>
        </w:rPr>
        <w:t> </w:t>
      </w:r>
      <w:r>
        <w:rPr/>
        <w:t>revisión</w:t>
      </w:r>
      <w:r>
        <w:rPr>
          <w:spacing w:val="-76"/>
        </w:rPr>
        <w:t> </w:t>
      </w:r>
      <w:r>
        <w:rPr/>
        <w:t>del proceso de selección interna de los candidatos, pues ésta</w:t>
      </w:r>
      <w:r>
        <w:rPr>
          <w:spacing w:val="1"/>
        </w:rPr>
        <w:t> </w:t>
      </w:r>
      <w:r>
        <w:rPr/>
        <w:t>obligación le compete al ente político de que se trate, por ser parte</w:t>
      </w:r>
      <w:r>
        <w:rPr>
          <w:spacing w:val="-75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autodeterminación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auto-organización.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2"/>
        </w:rPr>
      </w:pPr>
      <w:r>
        <w:rPr/>
        <w:pict>
          <v:rect style="position:absolute;margin-left:141.740005pt;margin-top:9.419276pt;width:144.020pt;height:.72003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103"/>
        <w:ind w:left="1830" w:right="110" w:hanging="10"/>
        <w:jc w:val="left"/>
        <w:rPr>
          <w:sz w:val="24"/>
        </w:rPr>
      </w:pPr>
      <w:r>
        <w:rPr>
          <w:position w:val="8"/>
          <w:sz w:val="16"/>
        </w:rPr>
        <w:t>19</w:t>
      </w:r>
      <w:r>
        <w:rPr>
          <w:spacing w:val="1"/>
          <w:position w:val="8"/>
          <w:sz w:val="16"/>
        </w:rPr>
        <w:t> </w:t>
      </w:r>
      <w:r>
        <w:rPr>
          <w:sz w:val="24"/>
        </w:rPr>
        <w:t>Visible en la página 80 del Tomo I, Segunda Parte-1, Enero-Junio de 1988,</w:t>
      </w:r>
      <w:r>
        <w:rPr>
          <w:spacing w:val="-64"/>
          <w:sz w:val="24"/>
        </w:rPr>
        <w:t> </w:t>
      </w:r>
      <w:r>
        <w:rPr>
          <w:sz w:val="24"/>
        </w:rPr>
        <w:t>relativo</w:t>
      </w:r>
      <w:r>
        <w:rPr>
          <w:spacing w:val="-2"/>
          <w:sz w:val="24"/>
        </w:rPr>
        <w:t> </w:t>
      </w:r>
      <w:r>
        <w:rPr>
          <w:sz w:val="24"/>
        </w:rPr>
        <w:t>a la</w:t>
      </w:r>
      <w:r>
        <w:rPr>
          <w:spacing w:val="-1"/>
          <w:sz w:val="24"/>
        </w:rPr>
        <w:t> </w:t>
      </w:r>
      <w:r>
        <w:rPr>
          <w:sz w:val="24"/>
        </w:rPr>
        <w:t>Octava</w:t>
      </w:r>
      <w:r>
        <w:rPr>
          <w:spacing w:val="-1"/>
          <w:sz w:val="24"/>
        </w:rPr>
        <w:t> </w:t>
      </w:r>
      <w:r>
        <w:rPr>
          <w:sz w:val="24"/>
        </w:rPr>
        <w:t>Época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Semanario</w:t>
      </w:r>
      <w:r>
        <w:rPr>
          <w:spacing w:val="-1"/>
          <w:sz w:val="24"/>
        </w:rPr>
        <w:t> </w:t>
      </w:r>
      <w:r>
        <w:rPr>
          <w:sz w:val="24"/>
        </w:rPr>
        <w:t>Judicial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Federación.</w:t>
      </w:r>
    </w:p>
    <w:p>
      <w:pPr>
        <w:spacing w:after="0"/>
        <w:jc w:val="left"/>
        <w:rPr>
          <w:sz w:val="24"/>
        </w:rPr>
        <w:sectPr>
          <w:pgSz w:w="12250" w:h="19300"/>
          <w:pgMar w:header="727" w:footer="1153" w:top="1440" w:bottom="1340" w:left="10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BodyText"/>
        <w:spacing w:line="360" w:lineRule="auto" w:before="91"/>
        <w:ind w:left="132" w:right="1807"/>
        <w:jc w:val="both"/>
      </w:pPr>
      <w:r>
        <w:rPr/>
        <w:t>Máxime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atribuciones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IEM,</w:t>
      </w:r>
      <w:r>
        <w:rPr>
          <w:spacing w:val="1"/>
        </w:rPr>
        <w:t> </w:t>
      </w:r>
      <w:r>
        <w:rPr/>
        <w:t>establecidas en el artículo 34, del Código Electoral del Estado, 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advierte</w:t>
      </w:r>
      <w:r>
        <w:rPr>
          <w:spacing w:val="1"/>
        </w:rPr>
        <w:t> </w:t>
      </w:r>
      <w:r>
        <w:rPr/>
        <w:t>atribución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permita</w:t>
      </w:r>
      <w:r>
        <w:rPr>
          <w:spacing w:val="1"/>
        </w:rPr>
        <w:t> </w:t>
      </w:r>
      <w:r>
        <w:rPr/>
        <w:t>revisar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interna</w:t>
      </w:r>
      <w:r>
        <w:rPr>
          <w:spacing w:val="1"/>
        </w:rPr>
        <w:t> </w:t>
      </w:r>
      <w:r>
        <w:rPr/>
        <w:t>y</w:t>
      </w:r>
      <w:r>
        <w:rPr>
          <w:spacing w:val="-75"/>
        </w:rPr>
        <w:t> </w:t>
      </w:r>
      <w:r>
        <w:rPr/>
        <w:t>procesos de</w:t>
      </w:r>
      <w:r>
        <w:rPr>
          <w:spacing w:val="-4"/>
        </w:rPr>
        <w:t> </w:t>
      </w:r>
      <w:r>
        <w:rPr/>
        <w:t>selección</w:t>
      </w:r>
      <w:r>
        <w:rPr>
          <w:spacing w:val="-1"/>
        </w:rPr>
        <w:t> </w:t>
      </w:r>
      <w:r>
        <w:rPr/>
        <w:t>interna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partidos políticos.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32" w:right="1811"/>
        <w:jc w:val="both"/>
      </w:pPr>
      <w:r>
        <w:rPr/>
        <w:t>En conclusión, al no rebatir el accionante las consideraciones del</w:t>
      </w:r>
      <w:r>
        <w:rPr>
          <w:spacing w:val="1"/>
        </w:rPr>
        <w:t> </w:t>
      </w:r>
      <w:r>
        <w:rPr/>
        <w:t>acto impugnado, es decir, no combatir sus puntos esenciales; por</w:t>
      </w:r>
      <w:r>
        <w:rPr>
          <w:spacing w:val="1"/>
        </w:rPr>
        <w:t> </w:t>
      </w:r>
      <w:r>
        <w:rPr/>
        <w:t>ende,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cumple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carga</w:t>
      </w:r>
      <w:r>
        <w:rPr>
          <w:spacing w:val="1"/>
        </w:rPr>
        <w:t> </w:t>
      </w:r>
      <w:r>
        <w:rPr/>
        <w:t>procesal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fijar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posición</w:t>
      </w:r>
      <w:r>
        <w:rPr>
          <w:spacing w:val="1"/>
        </w:rPr>
        <w:t> </w:t>
      </w:r>
      <w:r>
        <w:rPr/>
        <w:t>argumentativa frente a la asumida por el IEM, lo que debió realizar</w:t>
      </w:r>
      <w:r>
        <w:rPr>
          <w:spacing w:val="-75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argumentos</w:t>
      </w:r>
      <w:r>
        <w:rPr>
          <w:spacing w:val="1"/>
        </w:rPr>
        <w:t> </w:t>
      </w:r>
      <w:r>
        <w:rPr/>
        <w:t>orientados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evidenciar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poner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manifiesto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motivos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fundamentos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eran</w:t>
      </w:r>
      <w:r>
        <w:rPr>
          <w:spacing w:val="1"/>
        </w:rPr>
        <w:t> </w:t>
      </w:r>
      <w:r>
        <w:rPr/>
        <w:t>apegados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derecho.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32" w:right="1807"/>
        <w:jc w:val="both"/>
      </w:pPr>
      <w:r>
        <w:rPr/>
        <w:t>Lo</w:t>
      </w:r>
      <w:r>
        <w:rPr>
          <w:spacing w:val="-5"/>
        </w:rPr>
        <w:t> </w:t>
      </w:r>
      <w:r>
        <w:rPr/>
        <w:t>anterior</w:t>
      </w:r>
      <w:r>
        <w:rPr>
          <w:spacing w:val="-7"/>
        </w:rPr>
        <w:t> </w:t>
      </w:r>
      <w:r>
        <w:rPr/>
        <w:t>no</w:t>
      </w:r>
      <w:r>
        <w:rPr>
          <w:spacing w:val="-7"/>
        </w:rPr>
        <w:t> </w:t>
      </w:r>
      <w:r>
        <w:rPr/>
        <w:t>obstante</w:t>
      </w:r>
      <w:r>
        <w:rPr>
          <w:spacing w:val="-6"/>
        </w:rPr>
        <w:t> </w:t>
      </w:r>
      <w:r>
        <w:rPr/>
        <w:t>las</w:t>
      </w:r>
      <w:r>
        <w:rPr>
          <w:spacing w:val="-9"/>
        </w:rPr>
        <w:t> </w:t>
      </w:r>
      <w:r>
        <w:rPr/>
        <w:t>manifestaciones</w:t>
      </w:r>
      <w:r>
        <w:rPr>
          <w:spacing w:val="-6"/>
        </w:rPr>
        <w:t> </w:t>
      </w:r>
      <w:r>
        <w:rPr/>
        <w:t>que</w:t>
      </w:r>
      <w:r>
        <w:rPr>
          <w:spacing w:val="-8"/>
        </w:rPr>
        <w:t> </w:t>
      </w:r>
      <w:r>
        <w:rPr/>
        <w:t>hace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actor</w:t>
      </w:r>
      <w:r>
        <w:rPr>
          <w:spacing w:val="-2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76"/>
        </w:rPr>
        <w:t> </w:t>
      </w:r>
      <w:r>
        <w:rPr/>
        <w:t>sentido de que la responsable no analizó el acuerdo IEM-CG-</w:t>
      </w:r>
      <w:r>
        <w:rPr>
          <w:spacing w:val="1"/>
        </w:rPr>
        <w:t> </w:t>
      </w:r>
      <w:r>
        <w:rPr/>
        <w:t>72/2021, al momento de registrar las planillas, ni se pronunció</w:t>
      </w:r>
      <w:r>
        <w:rPr>
          <w:spacing w:val="1"/>
        </w:rPr>
        <w:t> </w:t>
      </w:r>
      <w:r>
        <w:rPr/>
        <w:t>respecto a las acciones afirmativas de personas pertenecientes a</w:t>
      </w:r>
      <w:r>
        <w:rPr>
          <w:spacing w:val="1"/>
        </w:rPr>
        <w:t> </w:t>
      </w:r>
      <w:r>
        <w:rPr/>
        <w:t>la comunidad LGBTTTIQ+, ni a los bloques de competitividad ni</w:t>
      </w:r>
      <w:r>
        <w:rPr>
          <w:spacing w:val="1"/>
        </w:rPr>
        <w:t> </w:t>
      </w:r>
      <w:r>
        <w:rPr/>
        <w:t>porcentajes requeridos para su registro, toda vez que las mismas</w:t>
      </w:r>
      <w:r>
        <w:rPr>
          <w:spacing w:val="1"/>
        </w:rPr>
        <w:t> </w:t>
      </w:r>
      <w:r>
        <w:rPr/>
        <w:t>como ya se dijo resultan manifestaciones genéricas al no combatir</w:t>
      </w:r>
      <w:r>
        <w:rPr>
          <w:spacing w:val="-75"/>
        </w:rPr>
        <w:t> </w:t>
      </w:r>
      <w:r>
        <w:rPr/>
        <w:t>las consideraciones contenidas en el acuerdo impugnado, lo cual</w:t>
      </w:r>
      <w:r>
        <w:rPr>
          <w:spacing w:val="1"/>
        </w:rPr>
        <w:t> </w:t>
      </w:r>
      <w:r>
        <w:rPr/>
        <w:t>conlleva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declararlos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inoperantes.</w:t>
      </w:r>
    </w:p>
    <w:p>
      <w:pPr>
        <w:pStyle w:val="BodyText"/>
        <w:rPr>
          <w:sz w:val="42"/>
        </w:rPr>
      </w:pPr>
    </w:p>
    <w:p>
      <w:pPr>
        <w:spacing w:line="360" w:lineRule="auto" w:before="0"/>
        <w:ind w:left="132" w:right="1808" w:firstLine="0"/>
        <w:jc w:val="both"/>
        <w:rPr>
          <w:sz w:val="28"/>
        </w:rPr>
      </w:pP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consecuencia,</w:t>
      </w:r>
      <w:r>
        <w:rPr>
          <w:spacing w:val="1"/>
          <w:sz w:val="28"/>
        </w:rPr>
        <w:t> </w:t>
      </w:r>
      <w:r>
        <w:rPr>
          <w:sz w:val="28"/>
        </w:rPr>
        <w:t>al</w:t>
      </w:r>
      <w:r>
        <w:rPr>
          <w:spacing w:val="1"/>
          <w:sz w:val="28"/>
        </w:rPr>
        <w:t> </w:t>
      </w:r>
      <w:r>
        <w:rPr>
          <w:sz w:val="28"/>
        </w:rPr>
        <w:t>resultar</w:t>
      </w:r>
      <w:r>
        <w:rPr>
          <w:spacing w:val="1"/>
          <w:sz w:val="28"/>
        </w:rPr>
        <w:t> </w:t>
      </w:r>
      <w:r>
        <w:rPr>
          <w:rFonts w:ascii="Arial" w:hAnsi="Arial"/>
          <w:b/>
          <w:sz w:val="28"/>
        </w:rPr>
        <w:t>infundados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e</w:t>
      </w:r>
      <w:r>
        <w:rPr>
          <w:spacing w:val="1"/>
          <w:sz w:val="28"/>
        </w:rPr>
        <w:t> </w:t>
      </w:r>
      <w:r>
        <w:rPr>
          <w:rFonts w:ascii="Arial" w:hAnsi="Arial"/>
          <w:b/>
          <w:sz w:val="28"/>
        </w:rPr>
        <w:t>inoperantes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agravios</w:t>
      </w:r>
      <w:r>
        <w:rPr>
          <w:spacing w:val="-19"/>
          <w:sz w:val="28"/>
        </w:rPr>
        <w:t> </w:t>
      </w:r>
      <w:r>
        <w:rPr>
          <w:spacing w:val="-1"/>
          <w:sz w:val="28"/>
        </w:rPr>
        <w:t>esgrimidos</w:t>
      </w:r>
      <w:r>
        <w:rPr>
          <w:spacing w:val="-16"/>
          <w:sz w:val="28"/>
        </w:rPr>
        <w:t> </w:t>
      </w:r>
      <w:r>
        <w:rPr>
          <w:sz w:val="28"/>
        </w:rPr>
        <w:t>por</w:t>
      </w:r>
      <w:r>
        <w:rPr>
          <w:spacing w:val="-18"/>
          <w:sz w:val="28"/>
        </w:rPr>
        <w:t> </w:t>
      </w:r>
      <w:r>
        <w:rPr>
          <w:sz w:val="28"/>
        </w:rPr>
        <w:t>el</w:t>
      </w:r>
      <w:r>
        <w:rPr>
          <w:spacing w:val="-20"/>
          <w:sz w:val="28"/>
        </w:rPr>
        <w:t> </w:t>
      </w:r>
      <w:r>
        <w:rPr>
          <w:sz w:val="28"/>
        </w:rPr>
        <w:t>actor,</w:t>
      </w:r>
      <w:r>
        <w:rPr>
          <w:spacing w:val="-20"/>
          <w:sz w:val="28"/>
        </w:rPr>
        <w:t> </w:t>
      </w:r>
      <w:r>
        <w:rPr>
          <w:sz w:val="28"/>
        </w:rPr>
        <w:t>lo</w:t>
      </w:r>
      <w:r>
        <w:rPr>
          <w:spacing w:val="-20"/>
          <w:sz w:val="28"/>
        </w:rPr>
        <w:t> </w:t>
      </w:r>
      <w:r>
        <w:rPr>
          <w:sz w:val="28"/>
        </w:rPr>
        <w:t>procedente</w:t>
      </w:r>
      <w:r>
        <w:rPr>
          <w:spacing w:val="-21"/>
          <w:sz w:val="28"/>
        </w:rPr>
        <w:t> </w:t>
      </w:r>
      <w:r>
        <w:rPr>
          <w:sz w:val="28"/>
        </w:rPr>
        <w:t>es</w:t>
      </w:r>
      <w:r>
        <w:rPr>
          <w:spacing w:val="-18"/>
          <w:sz w:val="28"/>
        </w:rPr>
        <w:t> </w:t>
      </w:r>
      <w:r>
        <w:rPr>
          <w:sz w:val="28"/>
        </w:rPr>
        <w:t>confirmar</w:t>
      </w:r>
      <w:r>
        <w:rPr>
          <w:spacing w:val="-18"/>
          <w:sz w:val="28"/>
        </w:rPr>
        <w:t> </w:t>
      </w:r>
      <w:r>
        <w:rPr>
          <w:sz w:val="28"/>
        </w:rPr>
        <w:t>el</w:t>
      </w:r>
      <w:r>
        <w:rPr>
          <w:spacing w:val="-20"/>
          <w:sz w:val="28"/>
        </w:rPr>
        <w:t> </w:t>
      </w:r>
      <w:r>
        <w:rPr>
          <w:sz w:val="28"/>
        </w:rPr>
        <w:t>oficio</w:t>
      </w:r>
      <w:r>
        <w:rPr>
          <w:spacing w:val="-76"/>
          <w:sz w:val="28"/>
        </w:rPr>
        <w:t> </w:t>
      </w:r>
      <w:r>
        <w:rPr>
          <w:rFonts w:ascii="Arial" w:hAnsi="Arial"/>
          <w:b/>
          <w:sz w:val="28"/>
        </w:rPr>
        <w:t>IEM-SE-625/2021 </w:t>
      </w:r>
      <w:r>
        <w:rPr>
          <w:sz w:val="28"/>
        </w:rPr>
        <w:t>emitido por la Secretaria Ejecutiva del IEM, con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-3"/>
          <w:sz w:val="28"/>
        </w:rPr>
        <w:t> </w:t>
      </w:r>
      <w:r>
        <w:rPr>
          <w:sz w:val="28"/>
        </w:rPr>
        <w:t>que</w:t>
      </w:r>
      <w:r>
        <w:rPr>
          <w:spacing w:val="-3"/>
          <w:sz w:val="28"/>
        </w:rPr>
        <w:t> </w:t>
      </w:r>
      <w:r>
        <w:rPr>
          <w:sz w:val="28"/>
        </w:rPr>
        <w:t>dio</w:t>
      </w:r>
      <w:r>
        <w:rPr>
          <w:spacing w:val="-5"/>
          <w:sz w:val="28"/>
        </w:rPr>
        <w:t> </w:t>
      </w:r>
      <w:r>
        <w:rPr>
          <w:sz w:val="28"/>
        </w:rPr>
        <w:t>la</w:t>
      </w:r>
      <w:r>
        <w:rPr>
          <w:spacing w:val="-3"/>
          <w:sz w:val="28"/>
        </w:rPr>
        <w:t> </w:t>
      </w:r>
      <w:r>
        <w:rPr>
          <w:sz w:val="28"/>
        </w:rPr>
        <w:t>respuesta</w:t>
      </w:r>
      <w:r>
        <w:rPr>
          <w:spacing w:val="-5"/>
          <w:sz w:val="28"/>
        </w:rPr>
        <w:t> </w:t>
      </w: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la</w:t>
      </w:r>
      <w:r>
        <w:rPr>
          <w:spacing w:val="-4"/>
          <w:sz w:val="28"/>
        </w:rPr>
        <w:t> </w:t>
      </w:r>
      <w:r>
        <w:rPr>
          <w:sz w:val="28"/>
        </w:rPr>
        <w:t>parte</w:t>
      </w:r>
      <w:r>
        <w:rPr>
          <w:spacing w:val="-3"/>
          <w:sz w:val="28"/>
        </w:rPr>
        <w:t> </w:t>
      </w:r>
      <w:r>
        <w:rPr>
          <w:sz w:val="28"/>
        </w:rPr>
        <w:t>actora,</w:t>
      </w:r>
      <w:r>
        <w:rPr>
          <w:spacing w:val="2"/>
          <w:sz w:val="28"/>
        </w:rPr>
        <w:t> </w:t>
      </w:r>
      <w:r>
        <w:rPr>
          <w:sz w:val="28"/>
        </w:rPr>
        <w:t>así</w:t>
      </w:r>
      <w:r>
        <w:rPr>
          <w:spacing w:val="-3"/>
          <w:sz w:val="28"/>
        </w:rPr>
        <w:t> </w:t>
      </w:r>
      <w:r>
        <w:rPr>
          <w:sz w:val="28"/>
        </w:rPr>
        <w:t>como</w:t>
      </w:r>
      <w:r>
        <w:rPr>
          <w:spacing w:val="-5"/>
          <w:sz w:val="28"/>
        </w:rPr>
        <w:t> </w:t>
      </w:r>
      <w:r>
        <w:rPr>
          <w:sz w:val="28"/>
        </w:rPr>
        <w:t>el</w:t>
      </w:r>
      <w:r>
        <w:rPr>
          <w:spacing w:val="-3"/>
          <w:sz w:val="28"/>
        </w:rPr>
        <w:t> </w:t>
      </w:r>
      <w:r>
        <w:rPr>
          <w:sz w:val="28"/>
        </w:rPr>
        <w:t>Acuerdo</w:t>
      </w:r>
      <w:r>
        <w:rPr>
          <w:spacing w:val="-1"/>
          <w:sz w:val="28"/>
        </w:rPr>
        <w:t> </w:t>
      </w:r>
      <w:r>
        <w:rPr>
          <w:rFonts w:ascii="Arial" w:hAnsi="Arial"/>
          <w:b/>
          <w:sz w:val="28"/>
        </w:rPr>
        <w:t>IEM-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CG-151/2021</w:t>
      </w:r>
      <w:r>
        <w:rPr>
          <w:sz w:val="28"/>
        </w:rPr>
        <w:t>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ind w:left="123"/>
        <w:jc w:val="both"/>
      </w:pPr>
      <w:r>
        <w:rPr/>
        <w:t>Por lo</w:t>
      </w:r>
      <w:r>
        <w:rPr>
          <w:spacing w:val="-2"/>
        </w:rPr>
        <w:t> </w:t>
      </w:r>
      <w:r>
        <w:rPr/>
        <w:t>expuesto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fundado,</w:t>
      </w:r>
      <w:r>
        <w:rPr>
          <w:spacing w:val="-1"/>
        </w:rPr>
        <w:t> </w:t>
      </w:r>
      <w:r>
        <w:rPr/>
        <w:t>se:</w:t>
      </w:r>
    </w:p>
    <w:p>
      <w:pPr>
        <w:spacing w:after="0"/>
        <w:jc w:val="both"/>
        <w:sectPr>
          <w:pgSz w:w="12250" w:h="19300"/>
          <w:pgMar w:header="771" w:footer="1153" w:top="1500" w:bottom="1340" w:left="10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</w:p>
    <w:p>
      <w:pPr>
        <w:pStyle w:val="Heading1"/>
        <w:spacing w:before="92"/>
        <w:ind w:left="4905"/>
      </w:pPr>
      <w:r>
        <w:rPr/>
        <w:t>R</w:t>
      </w:r>
      <w:r>
        <w:rPr>
          <w:spacing w:val="-1"/>
        </w:rPr>
        <w:t> </w:t>
      </w:r>
      <w:r>
        <w:rPr/>
        <w:t>E</w:t>
      </w:r>
      <w:r>
        <w:rPr>
          <w:spacing w:val="2"/>
        </w:rPr>
        <w:t> </w:t>
      </w:r>
      <w:r>
        <w:rPr/>
        <w:t>S</w:t>
      </w:r>
      <w:r>
        <w:rPr>
          <w:spacing w:val="-4"/>
        </w:rPr>
        <w:t> </w:t>
      </w:r>
      <w:r>
        <w:rPr/>
        <w:t>U</w:t>
      </w:r>
      <w:r>
        <w:rPr>
          <w:spacing w:val="2"/>
        </w:rPr>
        <w:t> </w:t>
      </w:r>
      <w:r>
        <w:rPr/>
        <w:t>E</w:t>
      </w:r>
      <w:r>
        <w:rPr>
          <w:spacing w:val="-4"/>
        </w:rPr>
        <w:t> </w:t>
      </w:r>
      <w:r>
        <w:rPr/>
        <w:t>L</w:t>
      </w:r>
      <w:r>
        <w:rPr>
          <w:spacing w:val="2"/>
        </w:rPr>
        <w:t> </w:t>
      </w:r>
      <w:r>
        <w:rPr/>
        <w:t>V</w:t>
      </w:r>
      <w:r>
        <w:rPr>
          <w:spacing w:val="-2"/>
        </w:rPr>
        <w:t> </w:t>
      </w:r>
      <w:r>
        <w:rPr/>
        <w:t>E: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BodyText"/>
        <w:spacing w:line="360" w:lineRule="auto"/>
        <w:ind w:left="1834" w:right="107" w:hanging="12"/>
        <w:jc w:val="both"/>
      </w:pPr>
      <w:r>
        <w:rPr>
          <w:rFonts w:ascii="Arial" w:hAnsi="Arial"/>
          <w:b/>
        </w:rPr>
        <w:t>ÚNICO. </w:t>
      </w:r>
      <w:r>
        <w:rPr/>
        <w:t>Se confirma el oficio IEM-SE-625/2021, de veinte de abril,</w:t>
      </w:r>
      <w:r>
        <w:rPr>
          <w:spacing w:val="-75"/>
        </w:rPr>
        <w:t> </w:t>
      </w:r>
      <w:r>
        <w:rPr/>
        <w:t>suscrito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Ejecutiva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Michoacán; y el Acuerdo IEM-CG-151/2021 de dieciocho de abril</w:t>
      </w:r>
      <w:r>
        <w:rPr>
          <w:spacing w:val="1"/>
        </w:rPr>
        <w:t> </w:t>
      </w:r>
      <w:r>
        <w:rPr>
          <w:spacing w:val="-1"/>
        </w:rPr>
        <w:t>emitido</w:t>
      </w:r>
      <w:r>
        <w:rPr>
          <w:spacing w:val="-17"/>
        </w:rPr>
        <w:t> </w:t>
      </w:r>
      <w:r>
        <w:rPr/>
        <w:t>por</w:t>
      </w:r>
      <w:r>
        <w:rPr>
          <w:spacing w:val="-20"/>
        </w:rPr>
        <w:t> </w:t>
      </w:r>
      <w:r>
        <w:rPr/>
        <w:t>el</w:t>
      </w:r>
      <w:r>
        <w:rPr>
          <w:spacing w:val="-21"/>
        </w:rPr>
        <w:t> </w:t>
      </w:r>
      <w:r>
        <w:rPr/>
        <w:t>Consejo</w:t>
      </w:r>
      <w:r>
        <w:rPr>
          <w:spacing w:val="-18"/>
        </w:rPr>
        <w:t> </w:t>
      </w:r>
      <w:r>
        <w:rPr/>
        <w:t>General</w:t>
      </w:r>
      <w:r>
        <w:rPr>
          <w:spacing w:val="-20"/>
        </w:rPr>
        <w:t> </w:t>
      </w:r>
      <w:r>
        <w:rPr/>
        <w:t>del</w:t>
      </w:r>
      <w:r>
        <w:rPr>
          <w:spacing w:val="-18"/>
        </w:rPr>
        <w:t> </w:t>
      </w:r>
      <w:r>
        <w:rPr/>
        <w:t>Instituto</w:t>
      </w:r>
      <w:r>
        <w:rPr>
          <w:spacing w:val="-20"/>
        </w:rPr>
        <w:t> </w:t>
      </w:r>
      <w:r>
        <w:rPr/>
        <w:t>Electoral</w:t>
      </w:r>
      <w:r>
        <w:rPr>
          <w:spacing w:val="-18"/>
        </w:rPr>
        <w:t> </w:t>
      </w:r>
      <w:r>
        <w:rPr/>
        <w:t>de</w:t>
      </w:r>
      <w:r>
        <w:rPr>
          <w:spacing w:val="-20"/>
        </w:rPr>
        <w:t> </w:t>
      </w:r>
      <w:r>
        <w:rPr/>
        <w:t>Michoacán,</w:t>
      </w:r>
      <w:r>
        <w:rPr>
          <w:spacing w:val="-75"/>
        </w:rPr>
        <w:t> </w:t>
      </w:r>
      <w:r>
        <w:rPr/>
        <w:t>en lo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es</w:t>
      </w:r>
      <w:r>
        <w:rPr>
          <w:spacing w:val="-3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impugnación.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34" w:right="106" w:hanging="10"/>
        <w:jc w:val="both"/>
      </w:pPr>
      <w:r>
        <w:rPr>
          <w:rFonts w:ascii="Arial" w:hAnsi="Arial"/>
          <w:b/>
        </w:rPr>
        <w:t>NOTIFÍQUESE personalmente </w:t>
      </w:r>
      <w:r>
        <w:rPr/>
        <w:t>al actor; </w:t>
      </w:r>
      <w:r>
        <w:rPr>
          <w:rFonts w:ascii="Arial" w:hAnsi="Arial"/>
          <w:b/>
        </w:rPr>
        <w:t>por oficio, </w:t>
      </w:r>
      <w:r>
        <w:rPr/>
        <w:t>a la autoridad</w:t>
      </w:r>
      <w:r>
        <w:rPr>
          <w:spacing w:val="-75"/>
        </w:rPr>
        <w:t> </w:t>
      </w:r>
      <w:r>
        <w:rPr/>
        <w:t>responsable;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>
          <w:rFonts w:ascii="Arial" w:hAnsi="Arial"/>
          <w:b/>
        </w:rPr>
        <w:t>estrados</w:t>
      </w:r>
      <w:r>
        <w:rPr/>
        <w:t>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interesados,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fundamento en los artículos 37, fracciones I, II y III, 38 y 39 de la</w:t>
      </w:r>
      <w:r>
        <w:rPr>
          <w:spacing w:val="1"/>
        </w:rPr>
        <w:t> </w:t>
      </w:r>
      <w:r>
        <w:rPr/>
        <w:t>Ley de Justicia en Materia Electoral y de Participación Ciudadana</w:t>
      </w:r>
      <w:r>
        <w:rPr>
          <w:spacing w:val="1"/>
        </w:rPr>
        <w:t> </w:t>
      </w:r>
      <w:r>
        <w:rPr/>
        <w:t>del Estado de Michoacán de Ocampo, así como los numerales 40,</w:t>
      </w:r>
      <w:r>
        <w:rPr>
          <w:spacing w:val="-75"/>
        </w:rPr>
        <w:t> </w:t>
      </w:r>
      <w:r>
        <w:rPr/>
        <w:t>fracción</w:t>
      </w:r>
      <w:r>
        <w:rPr>
          <w:spacing w:val="-18"/>
        </w:rPr>
        <w:t> </w:t>
      </w:r>
      <w:r>
        <w:rPr/>
        <w:t>I</w:t>
      </w:r>
      <w:r>
        <w:rPr>
          <w:spacing w:val="-17"/>
        </w:rPr>
        <w:t> </w:t>
      </w:r>
      <w:r>
        <w:rPr/>
        <w:t>y</w:t>
      </w:r>
      <w:r>
        <w:rPr>
          <w:spacing w:val="-17"/>
        </w:rPr>
        <w:t> </w:t>
      </w:r>
      <w:r>
        <w:rPr/>
        <w:t>42</w:t>
      </w:r>
      <w:r>
        <w:rPr>
          <w:spacing w:val="-18"/>
        </w:rPr>
        <w:t> </w:t>
      </w:r>
      <w:r>
        <w:rPr/>
        <w:t>del</w:t>
      </w:r>
      <w:r>
        <w:rPr>
          <w:spacing w:val="-18"/>
        </w:rPr>
        <w:t> </w:t>
      </w:r>
      <w:r>
        <w:rPr/>
        <w:t>Reglamento</w:t>
      </w:r>
      <w:r>
        <w:rPr>
          <w:spacing w:val="-18"/>
        </w:rPr>
        <w:t> </w:t>
      </w:r>
      <w:r>
        <w:rPr/>
        <w:t>Interno</w:t>
      </w:r>
      <w:r>
        <w:rPr>
          <w:spacing w:val="-21"/>
        </w:rPr>
        <w:t> </w:t>
      </w:r>
      <w:r>
        <w:rPr/>
        <w:t>de</w:t>
      </w:r>
      <w:r>
        <w:rPr>
          <w:spacing w:val="-15"/>
        </w:rPr>
        <w:t> </w:t>
      </w:r>
      <w:r>
        <w:rPr/>
        <w:t>éste</w:t>
      </w:r>
      <w:r>
        <w:rPr>
          <w:spacing w:val="-18"/>
        </w:rPr>
        <w:t> </w:t>
      </w:r>
      <w:r>
        <w:rPr/>
        <w:t>órgano</w:t>
      </w:r>
      <w:r>
        <w:rPr>
          <w:spacing w:val="-19"/>
        </w:rPr>
        <w:t> </w:t>
      </w:r>
      <w:r>
        <w:rPr/>
        <w:t>jurisdiccional.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834" w:right="110" w:hanging="12"/>
        <w:jc w:val="both"/>
      </w:pPr>
      <w:r>
        <w:rPr/>
        <w:t>En su oportunidad, archívese este expediente como asunto total y</w:t>
      </w:r>
      <w:r>
        <w:rPr>
          <w:spacing w:val="1"/>
        </w:rPr>
        <w:t> </w:t>
      </w:r>
      <w:r>
        <w:rPr/>
        <w:t>definitivamente</w:t>
      </w:r>
      <w:r>
        <w:rPr>
          <w:spacing w:val="-3"/>
        </w:rPr>
        <w:t> </w:t>
      </w:r>
      <w:r>
        <w:rPr/>
        <w:t>concluido.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834" w:right="106" w:hanging="12"/>
        <w:jc w:val="both"/>
      </w:pPr>
      <w:r>
        <w:rPr/>
        <w:t>Así, a las dieciocho horas con dos minutos del día de hoy, por</w:t>
      </w:r>
      <w:r>
        <w:rPr>
          <w:spacing w:val="1"/>
        </w:rPr>
        <w:t> </w:t>
      </w:r>
      <w:r>
        <w:rPr/>
        <w:t>unanimidad de votos, en sesión pública virtual, lo resolvieron y</w:t>
      </w:r>
      <w:r>
        <w:rPr>
          <w:spacing w:val="1"/>
        </w:rPr>
        <w:t> </w:t>
      </w:r>
      <w:r>
        <w:rPr/>
        <w:t>firmaron los integrantes del Pleno del Tribunal Electoral del Estado</w:t>
      </w:r>
      <w:r>
        <w:rPr>
          <w:spacing w:val="-75"/>
        </w:rPr>
        <w:t> </w:t>
      </w:r>
      <w:r>
        <w:rPr/>
        <w:t>de</w:t>
      </w:r>
      <w:r>
        <w:rPr>
          <w:spacing w:val="-7"/>
        </w:rPr>
        <w:t> </w:t>
      </w:r>
      <w:r>
        <w:rPr/>
        <w:t>Michoacán,</w:t>
      </w:r>
      <w:r>
        <w:rPr>
          <w:spacing w:val="-6"/>
        </w:rPr>
        <w:t> </w:t>
      </w:r>
      <w:r>
        <w:rPr/>
        <w:t>la</w:t>
      </w:r>
      <w:r>
        <w:rPr>
          <w:spacing w:val="-10"/>
        </w:rPr>
        <w:t> </w:t>
      </w:r>
      <w:r>
        <w:rPr/>
        <w:t>Magistrada</w:t>
      </w:r>
      <w:r>
        <w:rPr>
          <w:spacing w:val="-4"/>
        </w:rPr>
        <w:t> </w:t>
      </w:r>
      <w:r>
        <w:rPr/>
        <w:t>Presidenta</w:t>
      </w:r>
      <w:r>
        <w:rPr>
          <w:spacing w:val="-5"/>
        </w:rPr>
        <w:t> </w:t>
      </w:r>
      <w:r>
        <w:rPr/>
        <w:t>Yurisha</w:t>
      </w:r>
      <w:r>
        <w:rPr>
          <w:spacing w:val="-7"/>
        </w:rPr>
        <w:t> </w:t>
      </w:r>
      <w:r>
        <w:rPr/>
        <w:t>Andrade</w:t>
      </w:r>
      <w:r>
        <w:rPr>
          <w:spacing w:val="-9"/>
        </w:rPr>
        <w:t> </w:t>
      </w:r>
      <w:r>
        <w:rPr/>
        <w:t>Morales,</w:t>
      </w:r>
      <w:r>
        <w:rPr>
          <w:spacing w:val="-76"/>
        </w:rPr>
        <w:t> </w:t>
      </w:r>
      <w:r>
        <w:rPr/>
        <w:t>las</w:t>
      </w:r>
      <w:r>
        <w:rPr>
          <w:spacing w:val="-9"/>
        </w:rPr>
        <w:t> </w:t>
      </w:r>
      <w:r>
        <w:rPr/>
        <w:t>Magistradas</w:t>
      </w:r>
      <w:r>
        <w:rPr>
          <w:spacing w:val="-6"/>
        </w:rPr>
        <w:t> </w:t>
      </w:r>
      <w:r>
        <w:rPr/>
        <w:t>Alma</w:t>
      </w:r>
      <w:r>
        <w:rPr>
          <w:spacing w:val="-9"/>
        </w:rPr>
        <w:t> </w:t>
      </w:r>
      <w:r>
        <w:rPr/>
        <w:t>Rosa</w:t>
      </w:r>
      <w:r>
        <w:rPr>
          <w:spacing w:val="-7"/>
        </w:rPr>
        <w:t> </w:t>
      </w:r>
      <w:r>
        <w:rPr/>
        <w:t>Bahena</w:t>
      </w:r>
      <w:r>
        <w:rPr>
          <w:spacing w:val="-9"/>
        </w:rPr>
        <w:t> </w:t>
      </w:r>
      <w:r>
        <w:rPr/>
        <w:t>Villalobos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Yolanda</w:t>
      </w:r>
      <w:r>
        <w:rPr>
          <w:spacing w:val="-10"/>
        </w:rPr>
        <w:t> </w:t>
      </w:r>
      <w:r>
        <w:rPr/>
        <w:t>Camacho</w:t>
      </w:r>
      <w:r>
        <w:rPr>
          <w:spacing w:val="-75"/>
        </w:rPr>
        <w:t> </w:t>
      </w:r>
      <w:r>
        <w:rPr/>
        <w:t>Ochoa, así como los Magistrados José René Olivos Campos –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emite</w:t>
      </w:r>
      <w:r>
        <w:rPr>
          <w:spacing w:val="1"/>
        </w:rPr>
        <w:t> </w:t>
      </w:r>
      <w:r>
        <w:rPr/>
        <w:t>voto</w:t>
      </w:r>
      <w:r>
        <w:rPr>
          <w:spacing w:val="1"/>
        </w:rPr>
        <w:t> </w:t>
      </w:r>
      <w:r>
        <w:rPr/>
        <w:t>concurrente-,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Salvador</w:t>
      </w:r>
      <w:r>
        <w:rPr>
          <w:spacing w:val="1"/>
        </w:rPr>
        <w:t> </w:t>
      </w:r>
      <w:r>
        <w:rPr/>
        <w:t>Alejandro</w:t>
      </w:r>
      <w:r>
        <w:rPr>
          <w:spacing w:val="1"/>
        </w:rPr>
        <w:t> </w:t>
      </w:r>
      <w:r>
        <w:rPr/>
        <w:t>Pérez</w:t>
      </w:r>
      <w:r>
        <w:rPr>
          <w:spacing w:val="1"/>
        </w:rPr>
        <w:t> </w:t>
      </w:r>
      <w:r>
        <w:rPr/>
        <w:t>Contreras,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ponente,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Acuerdos María Antonieta Rojas Rivera, que autoriza y da fe. Doy</w:t>
      </w:r>
      <w:r>
        <w:rPr>
          <w:spacing w:val="1"/>
        </w:rPr>
        <w:t> </w:t>
      </w:r>
      <w:r>
        <w:rPr/>
        <w:t>fe.</w:t>
      </w:r>
    </w:p>
    <w:p>
      <w:pPr>
        <w:spacing w:after="0" w:line="360" w:lineRule="auto"/>
        <w:jc w:val="both"/>
        <w:sectPr>
          <w:pgSz w:w="12250" w:h="19300"/>
          <w:pgMar w:header="727" w:footer="1153" w:top="1440" w:bottom="1340" w:left="10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tbl>
      <w:tblPr>
        <w:tblW w:w="0" w:type="auto"/>
        <w:jc w:val="left"/>
        <w:tblInd w:w="3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0"/>
        <w:gridCol w:w="3938"/>
      </w:tblGrid>
      <w:tr>
        <w:trPr>
          <w:trHeight w:val="3331" w:hRule="atLeast"/>
        </w:trPr>
        <w:tc>
          <w:tcPr>
            <w:tcW w:w="7458" w:type="dxa"/>
            <w:gridSpan w:val="2"/>
          </w:tcPr>
          <w:p>
            <w:pPr>
              <w:pStyle w:val="TableParagraph"/>
              <w:spacing w:line="314" w:lineRule="exact"/>
              <w:ind w:left="1519" w:right="16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MAGISTRADA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PRESIDENTA</w:t>
            </w:r>
          </w:p>
          <w:p>
            <w:pPr>
              <w:pStyle w:val="TableParagraph"/>
              <w:rPr>
                <w:rFonts w:ascii="Arial MT"/>
                <w:sz w:val="30"/>
              </w:rPr>
            </w:pPr>
          </w:p>
          <w:p>
            <w:pPr>
              <w:pStyle w:val="TableParagraph"/>
              <w:spacing w:before="2"/>
              <w:rPr>
                <w:rFonts w:ascii="Arial MT"/>
                <w:sz w:val="26"/>
              </w:rPr>
            </w:pPr>
          </w:p>
          <w:p>
            <w:pPr>
              <w:pStyle w:val="TableParagraph"/>
              <w:spacing w:before="1"/>
              <w:ind w:left="1519" w:right="1690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(RUBRICA)</w:t>
            </w:r>
          </w:p>
          <w:p>
            <w:pPr>
              <w:pStyle w:val="TableParagraph"/>
              <w:rPr>
                <w:rFonts w:ascii="Arial MT"/>
                <w:sz w:val="26"/>
              </w:rPr>
            </w:pPr>
          </w:p>
          <w:p>
            <w:pPr>
              <w:pStyle w:val="TableParagraph"/>
              <w:rPr>
                <w:rFonts w:ascii="Arial MT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Arial MT"/>
                <w:sz w:val="31"/>
              </w:rPr>
            </w:pPr>
          </w:p>
          <w:p>
            <w:pPr>
              <w:pStyle w:val="TableParagraph"/>
              <w:ind w:left="1519" w:right="16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YURISHA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ANDRADE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MORALES</w:t>
            </w:r>
          </w:p>
        </w:tc>
      </w:tr>
      <w:tr>
        <w:trPr>
          <w:trHeight w:val="1450" w:hRule="atLeast"/>
        </w:trPr>
        <w:tc>
          <w:tcPr>
            <w:tcW w:w="3520" w:type="dxa"/>
          </w:tcPr>
          <w:p>
            <w:pPr>
              <w:pStyle w:val="TableParagraph"/>
              <w:rPr>
                <w:rFonts w:ascii="Arial MT"/>
                <w:sz w:val="30"/>
              </w:rPr>
            </w:pPr>
          </w:p>
          <w:p>
            <w:pPr>
              <w:pStyle w:val="TableParagraph"/>
              <w:spacing w:before="7"/>
              <w:rPr>
                <w:rFonts w:ascii="Arial MT"/>
                <w:sz w:val="39"/>
              </w:rPr>
            </w:pPr>
          </w:p>
          <w:p>
            <w:pPr>
              <w:pStyle w:val="TableParagraph"/>
              <w:ind w:left="737"/>
              <w:rPr>
                <w:b/>
                <w:sz w:val="28"/>
              </w:rPr>
            </w:pPr>
            <w:r>
              <w:rPr>
                <w:b/>
                <w:sz w:val="28"/>
              </w:rPr>
              <w:t>MAGISTRADA</w:t>
            </w:r>
          </w:p>
        </w:tc>
        <w:tc>
          <w:tcPr>
            <w:tcW w:w="3938" w:type="dxa"/>
          </w:tcPr>
          <w:p>
            <w:pPr>
              <w:pStyle w:val="TableParagraph"/>
              <w:rPr>
                <w:rFonts w:ascii="Arial MT"/>
                <w:sz w:val="30"/>
              </w:rPr>
            </w:pPr>
          </w:p>
          <w:p>
            <w:pPr>
              <w:pStyle w:val="TableParagraph"/>
              <w:spacing w:before="7"/>
              <w:rPr>
                <w:rFonts w:ascii="Arial MT"/>
                <w:sz w:val="39"/>
              </w:rPr>
            </w:pPr>
          </w:p>
          <w:p>
            <w:pPr>
              <w:pStyle w:val="TableParagraph"/>
              <w:ind w:left="524" w:right="4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MAGISTRADA</w:t>
            </w:r>
          </w:p>
        </w:tc>
      </w:tr>
      <w:tr>
        <w:trPr>
          <w:trHeight w:val="908" w:hRule="atLeast"/>
        </w:trPr>
        <w:tc>
          <w:tcPr>
            <w:tcW w:w="3520" w:type="dxa"/>
          </w:tcPr>
          <w:p>
            <w:pPr>
              <w:pStyle w:val="TableParagraph"/>
              <w:spacing w:before="8"/>
              <w:rPr>
                <w:rFonts w:ascii="Arial MT"/>
                <w:sz w:val="27"/>
              </w:rPr>
            </w:pPr>
          </w:p>
          <w:p>
            <w:pPr>
              <w:pStyle w:val="TableParagraph"/>
              <w:spacing w:before="1"/>
              <w:ind w:left="1066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(RUBRICA)</w:t>
            </w:r>
          </w:p>
        </w:tc>
        <w:tc>
          <w:tcPr>
            <w:tcW w:w="3938" w:type="dxa"/>
          </w:tcPr>
          <w:p>
            <w:pPr>
              <w:pStyle w:val="TableParagraph"/>
              <w:spacing w:before="8"/>
              <w:rPr>
                <w:rFonts w:ascii="Arial MT"/>
                <w:sz w:val="27"/>
              </w:rPr>
            </w:pPr>
          </w:p>
          <w:p>
            <w:pPr>
              <w:pStyle w:val="TableParagraph"/>
              <w:spacing w:before="1"/>
              <w:ind w:left="524" w:right="454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(RUBRICA)</w:t>
            </w:r>
          </w:p>
        </w:tc>
      </w:tr>
      <w:tr>
        <w:trPr>
          <w:trHeight w:val="712" w:hRule="atLeast"/>
        </w:trPr>
        <w:tc>
          <w:tcPr>
            <w:tcW w:w="3520" w:type="dxa"/>
          </w:tcPr>
          <w:p>
            <w:pPr>
              <w:pStyle w:val="TableParagraph"/>
              <w:spacing w:before="5"/>
              <w:rPr>
                <w:rFonts w:ascii="Arial MT"/>
                <w:sz w:val="26"/>
              </w:rPr>
            </w:pPr>
          </w:p>
          <w:p>
            <w:pPr>
              <w:pStyle w:val="TableParagraph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ALMA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ROSA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BAHENA</w:t>
            </w:r>
          </w:p>
        </w:tc>
        <w:tc>
          <w:tcPr>
            <w:tcW w:w="3938" w:type="dxa"/>
          </w:tcPr>
          <w:p>
            <w:pPr>
              <w:pStyle w:val="TableParagraph"/>
              <w:spacing w:before="5"/>
              <w:rPr>
                <w:rFonts w:ascii="Arial MT"/>
                <w:sz w:val="26"/>
              </w:rPr>
            </w:pPr>
          </w:p>
          <w:p>
            <w:pPr>
              <w:pStyle w:val="TableParagraph"/>
              <w:ind w:left="524" w:right="4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YOLANDA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CAMACHO</w:t>
            </w:r>
          </w:p>
        </w:tc>
      </w:tr>
      <w:tr>
        <w:trPr>
          <w:trHeight w:val="1610" w:hRule="atLeast"/>
        </w:trPr>
        <w:tc>
          <w:tcPr>
            <w:tcW w:w="3520" w:type="dxa"/>
          </w:tcPr>
          <w:p>
            <w:pPr>
              <w:pStyle w:val="TableParagraph"/>
              <w:spacing w:before="77"/>
              <w:ind w:left="787"/>
              <w:rPr>
                <w:b/>
                <w:sz w:val="28"/>
              </w:rPr>
            </w:pPr>
            <w:r>
              <w:rPr>
                <w:b/>
                <w:sz w:val="28"/>
              </w:rPr>
              <w:t>VILLALOBOS</w:t>
            </w:r>
          </w:p>
        </w:tc>
        <w:tc>
          <w:tcPr>
            <w:tcW w:w="3938" w:type="dxa"/>
          </w:tcPr>
          <w:p>
            <w:pPr>
              <w:pStyle w:val="TableParagraph"/>
              <w:spacing w:before="77"/>
              <w:ind w:left="524" w:right="4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OCHOA</w:t>
            </w:r>
          </w:p>
        </w:tc>
      </w:tr>
      <w:tr>
        <w:trPr>
          <w:trHeight w:val="1851" w:hRule="atLeast"/>
        </w:trPr>
        <w:tc>
          <w:tcPr>
            <w:tcW w:w="3520" w:type="dxa"/>
          </w:tcPr>
          <w:p>
            <w:pPr>
              <w:pStyle w:val="TableParagraph"/>
              <w:rPr>
                <w:rFonts w:ascii="Arial MT"/>
                <w:sz w:val="30"/>
              </w:rPr>
            </w:pPr>
          </w:p>
          <w:p>
            <w:pPr>
              <w:pStyle w:val="TableParagraph"/>
              <w:rPr>
                <w:rFonts w:ascii="Arial MT"/>
                <w:sz w:val="30"/>
              </w:rPr>
            </w:pPr>
          </w:p>
          <w:p>
            <w:pPr>
              <w:pStyle w:val="TableParagraph"/>
              <w:spacing w:before="6"/>
              <w:rPr>
                <w:rFonts w:ascii="Arial MT"/>
                <w:sz w:val="44"/>
              </w:rPr>
            </w:pPr>
          </w:p>
          <w:p>
            <w:pPr>
              <w:pStyle w:val="TableParagraph"/>
              <w:spacing w:before="1"/>
              <w:ind w:left="730"/>
              <w:rPr>
                <w:b/>
                <w:sz w:val="28"/>
              </w:rPr>
            </w:pPr>
            <w:r>
              <w:rPr>
                <w:b/>
                <w:sz w:val="28"/>
              </w:rPr>
              <w:t>MAGISTRADO</w:t>
            </w:r>
          </w:p>
        </w:tc>
        <w:tc>
          <w:tcPr>
            <w:tcW w:w="3938" w:type="dxa"/>
          </w:tcPr>
          <w:p>
            <w:pPr>
              <w:pStyle w:val="TableParagraph"/>
              <w:rPr>
                <w:rFonts w:ascii="Arial MT"/>
                <w:sz w:val="30"/>
              </w:rPr>
            </w:pPr>
          </w:p>
          <w:p>
            <w:pPr>
              <w:pStyle w:val="TableParagraph"/>
              <w:rPr>
                <w:rFonts w:ascii="Arial MT"/>
                <w:sz w:val="30"/>
              </w:rPr>
            </w:pPr>
          </w:p>
          <w:p>
            <w:pPr>
              <w:pStyle w:val="TableParagraph"/>
              <w:spacing w:before="6"/>
              <w:rPr>
                <w:rFonts w:ascii="Arial MT"/>
                <w:sz w:val="44"/>
              </w:rPr>
            </w:pPr>
          </w:p>
          <w:p>
            <w:pPr>
              <w:pStyle w:val="TableParagraph"/>
              <w:spacing w:before="1"/>
              <w:ind w:left="524" w:right="4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MAGISTRADO</w:t>
            </w:r>
          </w:p>
        </w:tc>
      </w:tr>
      <w:tr>
        <w:trPr>
          <w:trHeight w:val="920" w:hRule="atLeast"/>
        </w:trPr>
        <w:tc>
          <w:tcPr>
            <w:tcW w:w="3520" w:type="dxa"/>
          </w:tcPr>
          <w:p>
            <w:pPr>
              <w:pStyle w:val="TableParagraph"/>
              <w:spacing w:before="7"/>
              <w:rPr>
                <w:rFonts w:ascii="Arial MT"/>
                <w:sz w:val="27"/>
              </w:rPr>
            </w:pPr>
          </w:p>
          <w:p>
            <w:pPr>
              <w:pStyle w:val="TableParagraph"/>
              <w:spacing w:before="1"/>
              <w:ind w:left="1157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(RUBRICA)</w:t>
            </w:r>
          </w:p>
        </w:tc>
        <w:tc>
          <w:tcPr>
            <w:tcW w:w="3938" w:type="dxa"/>
          </w:tcPr>
          <w:p>
            <w:pPr>
              <w:pStyle w:val="TableParagraph"/>
              <w:spacing w:before="7"/>
              <w:rPr>
                <w:rFonts w:ascii="Arial MT"/>
                <w:sz w:val="27"/>
              </w:rPr>
            </w:pPr>
          </w:p>
          <w:p>
            <w:pPr>
              <w:pStyle w:val="TableParagraph"/>
              <w:spacing w:before="1"/>
              <w:ind w:left="524" w:right="440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(RUBRICA)</w:t>
            </w:r>
          </w:p>
        </w:tc>
      </w:tr>
      <w:tr>
        <w:trPr>
          <w:trHeight w:val="1122" w:hRule="atLeast"/>
        </w:trPr>
        <w:tc>
          <w:tcPr>
            <w:tcW w:w="3520" w:type="dxa"/>
          </w:tcPr>
          <w:p>
            <w:pPr>
              <w:pStyle w:val="TableParagraph"/>
              <w:spacing w:line="480" w:lineRule="atLeast" w:before="142"/>
              <w:ind w:left="1167" w:right="355" w:hanging="761"/>
              <w:rPr>
                <w:b/>
                <w:sz w:val="28"/>
              </w:rPr>
            </w:pPr>
            <w:r>
              <w:rPr>
                <w:b/>
                <w:sz w:val="28"/>
              </w:rPr>
              <w:t>JOSÉ RENÉ OLIVOS</w:t>
            </w:r>
            <w:r>
              <w:rPr>
                <w:b/>
                <w:spacing w:val="-75"/>
                <w:sz w:val="28"/>
              </w:rPr>
              <w:t> </w:t>
            </w:r>
            <w:r>
              <w:rPr>
                <w:b/>
                <w:sz w:val="28"/>
              </w:rPr>
              <w:t>CAMPOS</w:t>
            </w:r>
          </w:p>
        </w:tc>
        <w:tc>
          <w:tcPr>
            <w:tcW w:w="3938" w:type="dxa"/>
          </w:tcPr>
          <w:p>
            <w:pPr>
              <w:pStyle w:val="TableParagraph"/>
              <w:spacing w:line="480" w:lineRule="atLeast" w:before="142"/>
              <w:ind w:left="616" w:right="179" w:hanging="269"/>
              <w:rPr>
                <w:b/>
                <w:sz w:val="28"/>
              </w:rPr>
            </w:pPr>
            <w:r>
              <w:rPr>
                <w:b/>
                <w:sz w:val="28"/>
              </w:rPr>
              <w:t>SALVADOR ALEJANDRO</w:t>
            </w:r>
            <w:r>
              <w:rPr>
                <w:b/>
                <w:spacing w:val="-76"/>
                <w:sz w:val="28"/>
              </w:rPr>
              <w:t> </w:t>
            </w:r>
            <w:r>
              <w:rPr>
                <w:b/>
                <w:sz w:val="28"/>
              </w:rPr>
              <w:t>PÉREZ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CONTRERAS</w:t>
            </w:r>
          </w:p>
        </w:tc>
      </w:tr>
    </w:tbl>
    <w:p>
      <w:pPr>
        <w:spacing w:after="0" w:line="480" w:lineRule="atLeast"/>
        <w:rPr>
          <w:sz w:val="28"/>
        </w:rPr>
        <w:sectPr>
          <w:pgSz w:w="12250" w:h="19300"/>
          <w:pgMar w:header="771" w:footer="1153" w:top="1500" w:bottom="1340" w:left="10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60"/>
        <w:ind w:left="1813" w:right="751"/>
        <w:jc w:val="center"/>
      </w:pPr>
      <w:r>
        <w:rPr/>
        <w:t>SECRETARIA</w:t>
      </w:r>
      <w:r>
        <w:rPr>
          <w:spacing w:val="-6"/>
        </w:rPr>
        <w:t> </w:t>
      </w:r>
      <w:r>
        <w:rPr/>
        <w:t>GENERAL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ACUERDOS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813" w:right="752" w:firstLine="0"/>
        <w:jc w:val="center"/>
        <w:rPr>
          <w:sz w:val="24"/>
        </w:rPr>
      </w:pPr>
      <w:r>
        <w:rPr>
          <w:sz w:val="24"/>
        </w:rPr>
        <w:t>(RUBRICA)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9"/>
        </w:rPr>
      </w:pPr>
    </w:p>
    <w:p>
      <w:pPr>
        <w:pStyle w:val="Heading1"/>
        <w:ind w:left="1813" w:right="750"/>
        <w:jc w:val="center"/>
      </w:pPr>
      <w:r>
        <w:rPr/>
        <w:t>MARÍA</w:t>
      </w:r>
      <w:r>
        <w:rPr>
          <w:spacing w:val="-3"/>
        </w:rPr>
        <w:t> </w:t>
      </w:r>
      <w:r>
        <w:rPr/>
        <w:t>ANTONIETA</w:t>
      </w:r>
      <w:r>
        <w:rPr>
          <w:spacing w:val="-3"/>
        </w:rPr>
        <w:t> </w:t>
      </w:r>
      <w:r>
        <w:rPr/>
        <w:t>ROJAS</w:t>
      </w:r>
      <w:r>
        <w:rPr>
          <w:spacing w:val="-6"/>
        </w:rPr>
        <w:t> </w:t>
      </w:r>
      <w:r>
        <w:rPr/>
        <w:t>RIVERA</w:t>
      </w:r>
    </w:p>
    <w:p>
      <w:pPr>
        <w:pStyle w:val="BodyText"/>
        <w:rPr>
          <w:rFonts w:ascii="Arial"/>
          <w:b/>
          <w:sz w:val="30"/>
        </w:rPr>
      </w:pPr>
    </w:p>
    <w:p>
      <w:pPr>
        <w:spacing w:before="255"/>
        <w:ind w:left="1827" w:right="125" w:hanging="10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VOTO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CONCURRENTE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QUE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FORMULA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MAGISTRADO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JOSÉ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RENÉ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OLIVOS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CAMPOS,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JUICIO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PARA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PROTECCIÓN DE LOS DERECHOS POLÍTICO-ELECTORALES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DEL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CIUDADANOS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IDENTIFICADO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CON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CLAVE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TEEM-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JDC-194/2021</w:t>
      </w:r>
      <w:r>
        <w:rPr>
          <w:rFonts w:ascii="Arial" w:hAnsi="Arial"/>
          <w:b/>
          <w:sz w:val="28"/>
          <w:vertAlign w:val="superscript"/>
        </w:rPr>
        <w:t>20</w:t>
      </w:r>
      <w:r>
        <w:rPr>
          <w:rFonts w:ascii="Arial" w:hAnsi="Arial"/>
          <w:b/>
          <w:sz w:val="28"/>
          <w:vertAlign w:val="baseline"/>
        </w:rPr>
        <w:t>.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360" w:lineRule="auto" w:before="1"/>
        <w:ind w:left="1830" w:right="126" w:hanging="10"/>
        <w:jc w:val="both"/>
        <w:rPr>
          <w:rFonts w:ascii="Arial" w:hAnsi="Arial"/>
          <w:b/>
        </w:rPr>
      </w:pPr>
      <w:r>
        <w:rPr/>
        <w:t>Con el debido respeto, formuló voto concurrente con relación a la</w:t>
      </w:r>
      <w:r>
        <w:rPr>
          <w:spacing w:val="1"/>
        </w:rPr>
        <w:t> </w:t>
      </w:r>
      <w:r>
        <w:rPr/>
        <w:t>sentencia aprobada dentro del juicio para la protección de los</w:t>
      </w:r>
      <w:r>
        <w:rPr>
          <w:spacing w:val="1"/>
        </w:rPr>
        <w:t> </w:t>
      </w:r>
      <w:r>
        <w:rPr/>
        <w:t>derechos político-electorales del ciudadano TEEM-JDC-194/2021,</w:t>
      </w:r>
      <w:r>
        <w:rPr>
          <w:spacing w:val="-75"/>
        </w:rPr>
        <w:t> </w:t>
      </w:r>
      <w:r>
        <w:rPr/>
        <w:t>en atención a que, si bien comparto el sentido de la sentencia, así</w:t>
      </w:r>
      <w:r>
        <w:rPr>
          <w:spacing w:val="-75"/>
        </w:rPr>
        <w:t> </w:t>
      </w:r>
      <w:r>
        <w:rPr/>
        <w:t>como</w:t>
      </w:r>
      <w:r>
        <w:rPr>
          <w:spacing w:val="-8"/>
        </w:rPr>
        <w:t> </w:t>
      </w:r>
      <w:r>
        <w:rPr/>
        <w:t>el</w:t>
      </w:r>
      <w:r>
        <w:rPr>
          <w:spacing w:val="-10"/>
        </w:rPr>
        <w:t> </w:t>
      </w:r>
      <w:r>
        <w:rPr/>
        <w:t>estudio</w:t>
      </w:r>
      <w:r>
        <w:rPr>
          <w:spacing w:val="-10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10"/>
        </w:rPr>
        <w:t> </w:t>
      </w:r>
      <w:r>
        <w:rPr/>
        <w:t>realiza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los</w:t>
      </w:r>
      <w:r>
        <w:rPr>
          <w:spacing w:val="-7"/>
        </w:rPr>
        <w:t> </w:t>
      </w:r>
      <w:r>
        <w:rPr/>
        <w:t>agravios</w:t>
      </w:r>
      <w:r>
        <w:rPr>
          <w:spacing w:val="-9"/>
        </w:rPr>
        <w:t> </w:t>
      </w:r>
      <w:r>
        <w:rPr/>
        <w:t>identificados</w:t>
      </w:r>
      <w:r>
        <w:rPr>
          <w:spacing w:val="-9"/>
        </w:rPr>
        <w:t> </w:t>
      </w:r>
      <w:r>
        <w:rPr/>
        <w:t>con</w:t>
      </w:r>
      <w:r>
        <w:rPr>
          <w:spacing w:val="-10"/>
        </w:rPr>
        <w:t> </w:t>
      </w:r>
      <w:r>
        <w:rPr/>
        <w:t>los</w:t>
      </w:r>
      <w:r>
        <w:rPr>
          <w:spacing w:val="-76"/>
        </w:rPr>
        <w:t> </w:t>
      </w:r>
      <w:r>
        <w:rPr/>
        <w:t>incisos </w:t>
      </w:r>
      <w:r>
        <w:rPr>
          <w:rFonts w:ascii="Arial" w:hAnsi="Arial"/>
          <w:b/>
        </w:rPr>
        <w:t>a) </w:t>
      </w:r>
      <w:r>
        <w:rPr/>
        <w:t>y </w:t>
      </w:r>
      <w:r>
        <w:rPr>
          <w:rFonts w:ascii="Arial" w:hAnsi="Arial"/>
          <w:b/>
        </w:rPr>
        <w:t>b)</w:t>
      </w:r>
      <w:r>
        <w:rPr/>
        <w:t>, no comparto el tratamiento que se da al motivo de</w:t>
      </w:r>
      <w:r>
        <w:rPr>
          <w:spacing w:val="1"/>
        </w:rPr>
        <w:t> </w:t>
      </w:r>
      <w:r>
        <w:rPr/>
        <w:t>disenso </w:t>
      </w:r>
      <w:r>
        <w:rPr>
          <w:rFonts w:ascii="Arial" w:hAnsi="Arial"/>
          <w:b/>
        </w:rPr>
        <w:t>c).</w:t>
      </w:r>
    </w:p>
    <w:p>
      <w:pPr>
        <w:pStyle w:val="BodyText"/>
        <w:spacing w:before="9"/>
        <w:rPr>
          <w:rFonts w:ascii="Arial"/>
          <w:b/>
          <w:sz w:val="41"/>
        </w:rPr>
      </w:pPr>
    </w:p>
    <w:p>
      <w:pPr>
        <w:pStyle w:val="Heading1"/>
        <w:ind w:left="1820"/>
        <w:jc w:val="both"/>
      </w:pPr>
      <w:r>
        <w:rPr/>
        <w:t>Agravio</w:t>
      </w:r>
      <w:r>
        <w:rPr>
          <w:spacing w:val="-3"/>
        </w:rPr>
        <w:t> </w:t>
      </w:r>
      <w:r>
        <w:rPr/>
        <w:t>c)</w:t>
      </w:r>
    </w:p>
    <w:p>
      <w:pPr>
        <w:pStyle w:val="BodyText"/>
        <w:spacing w:line="360" w:lineRule="auto" w:before="163"/>
        <w:ind w:left="1830" w:right="121" w:hanging="10"/>
        <w:jc w:val="both"/>
      </w:pPr>
      <w:r>
        <w:rPr/>
        <w:t>En la sentencia aprobada, se determinó calificar como </w:t>
      </w:r>
      <w:r>
        <w:rPr>
          <w:rFonts w:ascii="Arial" w:hAnsi="Arial"/>
          <w:b/>
        </w:rPr>
        <w:t>inoperante</w:t>
      </w:r>
      <w:r>
        <w:rPr>
          <w:rFonts w:ascii="Arial" w:hAnsi="Arial"/>
          <w:b/>
          <w:spacing w:val="-75"/>
        </w:rPr>
        <w:t> </w:t>
      </w:r>
      <w:r>
        <w:rPr/>
        <w:t>el</w:t>
      </w:r>
      <w:r>
        <w:rPr>
          <w:spacing w:val="1"/>
        </w:rPr>
        <w:t> </w:t>
      </w:r>
      <w:r>
        <w:rPr/>
        <w:t>agravio</w:t>
      </w:r>
      <w:r>
        <w:rPr>
          <w:spacing w:val="1"/>
        </w:rPr>
        <w:t> </w:t>
      </w:r>
      <w:r>
        <w:rPr/>
        <w:t>identificado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inciso</w:t>
      </w:r>
      <w:r>
        <w:rPr>
          <w:spacing w:val="1"/>
        </w:rPr>
        <w:t> </w:t>
      </w:r>
      <w:r>
        <w:rPr>
          <w:rFonts w:ascii="Arial" w:hAnsi="Arial"/>
          <w:b/>
        </w:rPr>
        <w:t>c)</w:t>
      </w:r>
      <w:r>
        <w:rPr/>
        <w:t>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controvierte la omisión por parte del IEM, de pronunciarse en el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controvertido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lineamientos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implementación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afirmativas,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favor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LGBTTTIQ+,</w:t>
      </w:r>
      <w:r>
        <w:rPr>
          <w:spacing w:val="1"/>
        </w:rPr>
        <w:t> </w:t>
      </w:r>
      <w:r>
        <w:rPr/>
        <w:t>indígenas,</w:t>
      </w:r>
      <w:r>
        <w:rPr>
          <w:spacing w:val="1"/>
        </w:rPr>
        <w:t> </w:t>
      </w:r>
      <w:r>
        <w:rPr/>
        <w:t>jóvenes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discapacidad, aplicables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proceso</w:t>
      </w:r>
      <w:r>
        <w:rPr>
          <w:spacing w:val="1"/>
        </w:rPr>
        <w:t> </w:t>
      </w:r>
      <w:r>
        <w:rPr/>
        <w:t>electoral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curso.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0"/>
        </w:rPr>
      </w:pPr>
      <w:r>
        <w:rPr/>
        <w:pict>
          <v:rect style="position:absolute;margin-left:141.740005pt;margin-top:8.178466pt;width:144.020pt;height:.72003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0"/>
        <w:rPr>
          <w:sz w:val="24"/>
        </w:rPr>
      </w:pPr>
    </w:p>
    <w:p>
      <w:pPr>
        <w:spacing w:line="410" w:lineRule="auto" w:before="95"/>
        <w:ind w:left="1830" w:right="110" w:hanging="10"/>
        <w:jc w:val="left"/>
        <w:rPr>
          <w:sz w:val="20"/>
        </w:rPr>
      </w:pPr>
      <w:r>
        <w:rPr>
          <w:position w:val="10"/>
          <w:sz w:val="18"/>
        </w:rPr>
        <w:t>20</w:t>
      </w:r>
      <w:r>
        <w:rPr>
          <w:spacing w:val="14"/>
          <w:position w:val="10"/>
          <w:sz w:val="18"/>
        </w:rPr>
        <w:t> </w:t>
      </w:r>
      <w:r>
        <w:rPr>
          <w:sz w:val="20"/>
        </w:rPr>
        <w:t>Con</w:t>
      </w:r>
      <w:r>
        <w:rPr>
          <w:spacing w:val="33"/>
          <w:sz w:val="20"/>
        </w:rPr>
        <w:t> </w:t>
      </w:r>
      <w:r>
        <w:rPr>
          <w:sz w:val="20"/>
        </w:rPr>
        <w:t>fundamento</w:t>
      </w:r>
      <w:r>
        <w:rPr>
          <w:spacing w:val="34"/>
          <w:sz w:val="20"/>
        </w:rPr>
        <w:t> </w:t>
      </w:r>
      <w:r>
        <w:rPr>
          <w:sz w:val="20"/>
        </w:rPr>
        <w:t>en</w:t>
      </w:r>
      <w:r>
        <w:rPr>
          <w:spacing w:val="34"/>
          <w:sz w:val="20"/>
        </w:rPr>
        <w:t> </w:t>
      </w:r>
      <w:r>
        <w:rPr>
          <w:sz w:val="20"/>
        </w:rPr>
        <w:t>los</w:t>
      </w:r>
      <w:r>
        <w:rPr>
          <w:spacing w:val="34"/>
          <w:sz w:val="20"/>
        </w:rPr>
        <w:t> </w:t>
      </w:r>
      <w:r>
        <w:rPr>
          <w:sz w:val="20"/>
        </w:rPr>
        <w:t>artículos</w:t>
      </w:r>
      <w:r>
        <w:rPr>
          <w:spacing w:val="34"/>
          <w:sz w:val="20"/>
        </w:rPr>
        <w:t> </w:t>
      </w:r>
      <w:r>
        <w:rPr>
          <w:sz w:val="20"/>
        </w:rPr>
        <w:t>66,</w:t>
      </w:r>
      <w:r>
        <w:rPr>
          <w:spacing w:val="34"/>
          <w:sz w:val="20"/>
        </w:rPr>
        <w:t> </w:t>
      </w:r>
      <w:r>
        <w:rPr>
          <w:sz w:val="20"/>
        </w:rPr>
        <w:t>fracción</w:t>
      </w:r>
      <w:r>
        <w:rPr>
          <w:spacing w:val="33"/>
          <w:sz w:val="20"/>
        </w:rPr>
        <w:t> </w:t>
      </w:r>
      <w:r>
        <w:rPr>
          <w:sz w:val="20"/>
        </w:rPr>
        <w:t>VI,</w:t>
      </w:r>
      <w:r>
        <w:rPr>
          <w:spacing w:val="34"/>
          <w:sz w:val="20"/>
        </w:rPr>
        <w:t> </w:t>
      </w:r>
      <w:r>
        <w:rPr>
          <w:sz w:val="20"/>
        </w:rPr>
        <w:t>del</w:t>
      </w:r>
      <w:r>
        <w:rPr>
          <w:spacing w:val="32"/>
          <w:sz w:val="20"/>
        </w:rPr>
        <w:t> </w:t>
      </w:r>
      <w:r>
        <w:rPr>
          <w:sz w:val="20"/>
        </w:rPr>
        <w:t>Código</w:t>
      </w:r>
      <w:r>
        <w:rPr>
          <w:spacing w:val="35"/>
          <w:sz w:val="20"/>
        </w:rPr>
        <w:t> </w:t>
      </w:r>
      <w:r>
        <w:rPr>
          <w:sz w:val="20"/>
        </w:rPr>
        <w:t>Electoral</w:t>
      </w:r>
      <w:r>
        <w:rPr>
          <w:spacing w:val="33"/>
          <w:sz w:val="20"/>
        </w:rPr>
        <w:t> </w:t>
      </w:r>
      <w:r>
        <w:rPr>
          <w:sz w:val="20"/>
        </w:rPr>
        <w:t>y</w:t>
      </w:r>
      <w:r>
        <w:rPr>
          <w:spacing w:val="34"/>
          <w:sz w:val="20"/>
        </w:rPr>
        <w:t> </w:t>
      </w:r>
      <w:r>
        <w:rPr>
          <w:sz w:val="20"/>
        </w:rPr>
        <w:t>el</w:t>
      </w:r>
      <w:r>
        <w:rPr>
          <w:spacing w:val="32"/>
          <w:sz w:val="20"/>
        </w:rPr>
        <w:t> </w:t>
      </w:r>
      <w:r>
        <w:rPr>
          <w:sz w:val="20"/>
        </w:rPr>
        <w:t>diverso</w:t>
      </w:r>
      <w:r>
        <w:rPr>
          <w:spacing w:val="34"/>
          <w:sz w:val="20"/>
        </w:rPr>
        <w:t> </w:t>
      </w:r>
      <w:r>
        <w:rPr>
          <w:sz w:val="20"/>
        </w:rPr>
        <w:t>12,</w:t>
      </w:r>
      <w:r>
        <w:rPr>
          <w:spacing w:val="-53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VI,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Reglamento</w:t>
      </w:r>
      <w:r>
        <w:rPr>
          <w:spacing w:val="-2"/>
          <w:sz w:val="20"/>
        </w:rPr>
        <w:t> </w:t>
      </w:r>
      <w:r>
        <w:rPr>
          <w:sz w:val="20"/>
        </w:rPr>
        <w:t>Interno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Tribunal</w:t>
      </w:r>
      <w:r>
        <w:rPr>
          <w:spacing w:val="-3"/>
          <w:sz w:val="20"/>
        </w:rPr>
        <w:t> </w:t>
      </w:r>
      <w:r>
        <w:rPr>
          <w:sz w:val="20"/>
        </w:rPr>
        <w:t>Electoral, ambos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Estado de Michoacán.</w:t>
      </w:r>
    </w:p>
    <w:p>
      <w:pPr>
        <w:spacing w:after="0" w:line="410" w:lineRule="auto"/>
        <w:jc w:val="left"/>
        <w:rPr>
          <w:sz w:val="20"/>
        </w:rPr>
        <w:sectPr>
          <w:pgSz w:w="12250" w:h="19300"/>
          <w:pgMar w:header="727" w:footer="1153" w:top="1440" w:bottom="1340" w:left="10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BodyText"/>
        <w:spacing w:line="360" w:lineRule="auto" w:before="91"/>
        <w:ind w:left="127" w:right="1827" w:hanging="10"/>
        <w:jc w:val="both"/>
      </w:pPr>
      <w:r>
        <w:rPr/>
        <w:t>Así</w:t>
      </w:r>
      <w:r>
        <w:rPr>
          <w:spacing w:val="-6"/>
        </w:rPr>
        <w:t> </w:t>
      </w:r>
      <w:r>
        <w:rPr/>
        <w:t>como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omisión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pronunciarse</w:t>
      </w:r>
      <w:r>
        <w:rPr>
          <w:spacing w:val="-7"/>
        </w:rPr>
        <w:t> </w:t>
      </w:r>
      <w:r>
        <w:rPr/>
        <w:t>en</w:t>
      </w:r>
      <w:r>
        <w:rPr>
          <w:spacing w:val="-5"/>
        </w:rPr>
        <w:t> </w:t>
      </w:r>
      <w:r>
        <w:rPr/>
        <w:t>acuerdo</w:t>
      </w:r>
      <w:r>
        <w:rPr>
          <w:spacing w:val="-5"/>
        </w:rPr>
        <w:t> </w:t>
      </w:r>
      <w:r>
        <w:rPr/>
        <w:t>impugnado</w:t>
      </w:r>
      <w:r>
        <w:rPr>
          <w:spacing w:val="-5"/>
        </w:rPr>
        <w:t> </w:t>
      </w:r>
      <w:r>
        <w:rPr/>
        <w:t>sobre</w:t>
      </w:r>
      <w:r>
        <w:rPr>
          <w:spacing w:val="-75"/>
        </w:rPr>
        <w:t> </w:t>
      </w:r>
      <w:r>
        <w:rPr/>
        <w:t>la solicitud de información realizada por la parte actora, mediante</w:t>
      </w:r>
      <w:r>
        <w:rPr>
          <w:spacing w:val="1"/>
        </w:rPr>
        <w:t> </w:t>
      </w:r>
      <w:r>
        <w:rPr/>
        <w:t>escrito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doce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abril.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27" w:right="1825" w:hanging="10"/>
        <w:jc w:val="both"/>
      </w:pPr>
      <w:r>
        <w:rPr/>
        <w:t>Al</w:t>
      </w:r>
      <w:r>
        <w:rPr>
          <w:spacing w:val="-6"/>
        </w:rPr>
        <w:t> </w:t>
      </w:r>
      <w:r>
        <w:rPr/>
        <w:t>respecto,</w:t>
      </w:r>
      <w:r>
        <w:rPr>
          <w:spacing w:val="-8"/>
        </w:rPr>
        <w:t> </w:t>
      </w:r>
      <w:r>
        <w:rPr/>
        <w:t>la</w:t>
      </w:r>
      <w:r>
        <w:rPr>
          <w:spacing w:val="-6"/>
        </w:rPr>
        <w:t> </w:t>
      </w:r>
      <w:r>
        <w:rPr/>
        <w:t>inoperancia</w:t>
      </w:r>
      <w:r>
        <w:rPr>
          <w:spacing w:val="-9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9"/>
        </w:rPr>
        <w:t> </w:t>
      </w:r>
      <w:r>
        <w:rPr/>
        <w:t>motivo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inconformidad</w:t>
      </w:r>
      <w:r>
        <w:rPr>
          <w:spacing w:val="-9"/>
        </w:rPr>
        <w:t> </w:t>
      </w:r>
      <w:r>
        <w:rPr/>
        <w:t>señalado</w:t>
      </w:r>
      <w:r>
        <w:rPr>
          <w:spacing w:val="-76"/>
        </w:rPr>
        <w:t> </w:t>
      </w:r>
      <w:r>
        <w:rPr/>
        <w:t>se sustenta en la falta de argumentos o razonamientos expuestos</w:t>
      </w:r>
      <w:r>
        <w:rPr>
          <w:spacing w:val="1"/>
        </w:rPr>
        <w:t> </w:t>
      </w:r>
      <w:r>
        <w:rPr/>
        <w:t>por la parte actora, tendentes a refutar frontalmente las razones o</w:t>
      </w:r>
      <w:r>
        <w:rPr>
          <w:spacing w:val="1"/>
        </w:rPr>
        <w:t> </w:t>
      </w:r>
      <w:r>
        <w:rPr/>
        <w:t>fundamentos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Michoacán</w:t>
      </w:r>
      <w:r>
        <w:rPr>
          <w:spacing w:val="1"/>
        </w:rPr>
        <w:t> </w:t>
      </w:r>
      <w:r>
        <w:rPr/>
        <w:t>tomó</w:t>
      </w:r>
      <w:r>
        <w:rPr>
          <w:spacing w:val="1"/>
        </w:rPr>
        <w:t> </w:t>
      </w:r>
      <w:r>
        <w:rPr/>
        <w:t>en</w:t>
      </w:r>
      <w:r>
        <w:rPr>
          <w:spacing w:val="-75"/>
        </w:rPr>
        <w:t> </w:t>
      </w:r>
      <w:r>
        <w:rPr/>
        <w:t>consideración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dictar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acuerdo</w:t>
      </w:r>
      <w:r>
        <w:rPr>
          <w:spacing w:val="-2"/>
        </w:rPr>
        <w:t> </w:t>
      </w:r>
      <w:r>
        <w:rPr/>
        <w:t>reclamado.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27" w:right="1825" w:hanging="10"/>
        <w:jc w:val="both"/>
      </w:pPr>
      <w:r>
        <w:rPr/>
        <w:t>Así, en la sentencia aprobada se precisa que la parte actora se</w:t>
      </w:r>
      <w:r>
        <w:rPr>
          <w:spacing w:val="1"/>
        </w:rPr>
        <w:t> </w:t>
      </w:r>
      <w:r>
        <w:rPr/>
        <w:t>constriñe a realizar apreciaciones subjetivas y genéricas que no</w:t>
      </w:r>
      <w:r>
        <w:rPr>
          <w:spacing w:val="1"/>
        </w:rPr>
        <w:t> </w:t>
      </w:r>
      <w:r>
        <w:rPr/>
        <w:t>controvierten las razones que apoyan el fallo reclamado; es decir,</w:t>
      </w:r>
      <w:r>
        <w:rPr>
          <w:spacing w:val="1"/>
        </w:rPr>
        <w:t> </w:t>
      </w:r>
      <w:r>
        <w:rPr/>
        <w:t>omite realizar alegaciones tendentes a combatir de manera frontal</w:t>
      </w:r>
      <w:r>
        <w:rPr>
          <w:spacing w:val="-75"/>
        </w:rPr>
        <w:t> </w:t>
      </w:r>
      <w:r>
        <w:rPr/>
        <w:t>los</w:t>
      </w:r>
      <w:r>
        <w:rPr>
          <w:spacing w:val="-2"/>
        </w:rPr>
        <w:t> </w:t>
      </w:r>
      <w:r>
        <w:rPr/>
        <w:t>argumentos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sustentan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acuerdo</w:t>
      </w:r>
      <w:r>
        <w:rPr>
          <w:spacing w:val="-1"/>
        </w:rPr>
        <w:t> </w:t>
      </w:r>
      <w:r>
        <w:rPr/>
        <w:t>impugnado.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27" w:right="1829" w:hanging="10"/>
        <w:jc w:val="both"/>
      </w:pPr>
      <w:r>
        <w:rPr/>
        <w:t>Además,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controvertido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responsable únicamente se limitó, conforme a sus facultades, a</w:t>
      </w:r>
      <w:r>
        <w:rPr>
          <w:spacing w:val="1"/>
        </w:rPr>
        <w:t> </w:t>
      </w:r>
      <w:r>
        <w:rPr/>
        <w:t>realizar un análisis y estudio pormenorizado de los documentos</w:t>
      </w:r>
      <w:r>
        <w:rPr>
          <w:spacing w:val="1"/>
        </w:rPr>
        <w:t> </w:t>
      </w:r>
      <w:r>
        <w:rPr/>
        <w:t>presentados por el partido político Morena, a efecto de verificar si</w:t>
      </w:r>
      <w:r>
        <w:rPr>
          <w:spacing w:val="1"/>
        </w:rPr>
        <w:t> </w:t>
      </w:r>
      <w:r>
        <w:rPr/>
        <w:t>los</w:t>
      </w:r>
      <w:r>
        <w:rPr>
          <w:spacing w:val="-9"/>
        </w:rPr>
        <w:t> </w:t>
      </w:r>
      <w:r>
        <w:rPr/>
        <w:t>ciudadanos</w:t>
      </w:r>
      <w:r>
        <w:rPr>
          <w:spacing w:val="-9"/>
        </w:rPr>
        <w:t> </w:t>
      </w:r>
      <w:r>
        <w:rPr/>
        <w:t>propuestos</w:t>
      </w:r>
      <w:r>
        <w:rPr>
          <w:spacing w:val="-9"/>
        </w:rPr>
        <w:t> </w:t>
      </w:r>
      <w:r>
        <w:rPr/>
        <w:t>cumplían</w:t>
      </w:r>
      <w:r>
        <w:rPr>
          <w:spacing w:val="-12"/>
        </w:rPr>
        <w:t> </w:t>
      </w:r>
      <w:r>
        <w:rPr/>
        <w:t>cabalmente</w:t>
      </w:r>
      <w:r>
        <w:rPr>
          <w:spacing w:val="-10"/>
        </w:rPr>
        <w:t> </w:t>
      </w:r>
      <w:r>
        <w:rPr/>
        <w:t>con</w:t>
      </w:r>
      <w:r>
        <w:rPr>
          <w:spacing w:val="-10"/>
        </w:rPr>
        <w:t> </w:t>
      </w:r>
      <w:r>
        <w:rPr/>
        <w:t>los</w:t>
      </w:r>
      <w:r>
        <w:rPr>
          <w:spacing w:val="-7"/>
        </w:rPr>
        <w:t> </w:t>
      </w:r>
      <w:r>
        <w:rPr/>
        <w:t>requisitos</w:t>
      </w:r>
      <w:r>
        <w:rPr>
          <w:spacing w:val="-76"/>
        </w:rPr>
        <w:t> </w:t>
      </w:r>
      <w:r>
        <w:rPr/>
        <w:t>de elegibilidad, sin que tal atribución le permitiera realizar una</w:t>
      </w:r>
      <w:r>
        <w:rPr>
          <w:spacing w:val="1"/>
        </w:rPr>
        <w:t> </w:t>
      </w:r>
      <w:r>
        <w:rPr/>
        <w:t>revisión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selección</w:t>
      </w:r>
      <w:r>
        <w:rPr>
          <w:spacing w:val="-2"/>
        </w:rPr>
        <w:t> </w:t>
      </w:r>
      <w:r>
        <w:rPr/>
        <w:t>interna.</w:t>
      </w:r>
    </w:p>
    <w:p>
      <w:pPr>
        <w:pStyle w:val="BodyText"/>
        <w:spacing w:before="1"/>
        <w:rPr>
          <w:sz w:val="42"/>
        </w:rPr>
      </w:pPr>
    </w:p>
    <w:p>
      <w:pPr>
        <w:pStyle w:val="Heading1"/>
        <w:ind w:left="118"/>
        <w:jc w:val="both"/>
      </w:pPr>
      <w:r>
        <w:rPr/>
        <w:t>Motivo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disenso</w:t>
      </w:r>
      <w:r>
        <w:rPr>
          <w:spacing w:val="-4"/>
        </w:rPr>
        <w:t> </w:t>
      </w:r>
      <w:r>
        <w:rPr/>
        <w:t>respecto</w:t>
      </w:r>
      <w:r>
        <w:rPr>
          <w:spacing w:val="-4"/>
        </w:rPr>
        <w:t> </w:t>
      </w:r>
      <w:r>
        <w:rPr/>
        <w:t>al</w:t>
      </w:r>
      <w:r>
        <w:rPr>
          <w:spacing w:val="-2"/>
        </w:rPr>
        <w:t> </w:t>
      </w:r>
      <w:r>
        <w:rPr/>
        <w:t>tratamiento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agravio</w:t>
      </w:r>
      <w:r>
        <w:rPr>
          <w:spacing w:val="-2"/>
        </w:rPr>
        <w:t> </w:t>
      </w:r>
      <w:r>
        <w:rPr/>
        <w:t>c)</w:t>
      </w:r>
    </w:p>
    <w:p>
      <w:pPr>
        <w:pStyle w:val="BodyText"/>
        <w:spacing w:line="360" w:lineRule="auto" w:before="160"/>
        <w:ind w:left="127" w:right="1826" w:hanging="10"/>
        <w:jc w:val="both"/>
      </w:pPr>
      <w:r>
        <w:rPr/>
        <w:t>En</w:t>
      </w:r>
      <w:r>
        <w:rPr>
          <w:spacing w:val="1"/>
        </w:rPr>
        <w:t> </w:t>
      </w:r>
      <w:r>
        <w:rPr/>
        <w:t>mi</w:t>
      </w:r>
      <w:r>
        <w:rPr>
          <w:spacing w:val="1"/>
        </w:rPr>
        <w:t> </w:t>
      </w:r>
      <w:r>
        <w:rPr/>
        <w:t>consideración,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omisión</w:t>
      </w:r>
      <w:r>
        <w:rPr>
          <w:spacing w:val="1"/>
        </w:rPr>
        <w:t> </w:t>
      </w:r>
      <w:r>
        <w:rPr/>
        <w:t>atribuida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al</w:t>
      </w:r>
      <w:r>
        <w:rPr>
          <w:spacing w:val="-75"/>
        </w:rPr>
        <w:t> </w:t>
      </w:r>
      <w:r>
        <w:rPr/>
        <w:t>momento de aprobar el acuerdo IEM-CG-151/2021, es suficiente</w:t>
      </w:r>
      <w:r>
        <w:rPr>
          <w:spacing w:val="1"/>
        </w:rPr>
        <w:t> </w:t>
      </w:r>
      <w:r>
        <w:rPr/>
        <w:t>para</w:t>
      </w:r>
      <w:r>
        <w:rPr>
          <w:spacing w:val="-5"/>
        </w:rPr>
        <w:t> </w:t>
      </w:r>
      <w:r>
        <w:rPr/>
        <w:t>emprender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estudio</w:t>
      </w:r>
      <w:r>
        <w:rPr>
          <w:spacing w:val="-4"/>
        </w:rPr>
        <w:t> </w:t>
      </w:r>
      <w:r>
        <w:rPr/>
        <w:t>del</w:t>
      </w:r>
      <w:r>
        <w:rPr>
          <w:spacing w:val="-7"/>
        </w:rPr>
        <w:t> </w:t>
      </w:r>
      <w:r>
        <w:rPr/>
        <w:t>motivo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inconformidad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efecto</w:t>
      </w:r>
      <w:r>
        <w:rPr>
          <w:spacing w:val="-6"/>
        </w:rPr>
        <w:t> </w:t>
      </w:r>
      <w:r>
        <w:rPr/>
        <w:t>de</w:t>
      </w:r>
      <w:r>
        <w:rPr>
          <w:spacing w:val="-76"/>
        </w:rPr>
        <w:t> </w:t>
      </w:r>
      <w:r>
        <w:rPr/>
        <w:t>determinar</w:t>
      </w:r>
      <w:r>
        <w:rPr>
          <w:spacing w:val="-17"/>
        </w:rPr>
        <w:t> </w:t>
      </w:r>
      <w:r>
        <w:rPr/>
        <w:t>si</w:t>
      </w:r>
      <w:r>
        <w:rPr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/>
        <w:t>planteamientos</w:t>
      </w:r>
      <w:r>
        <w:rPr>
          <w:spacing w:val="-15"/>
        </w:rPr>
        <w:t> </w:t>
      </w:r>
      <w:r>
        <w:rPr/>
        <w:t>formulados</w:t>
      </w:r>
      <w:r>
        <w:rPr>
          <w:spacing w:val="-13"/>
        </w:rPr>
        <w:t> </w:t>
      </w:r>
      <w:r>
        <w:rPr/>
        <w:t>por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parte</w:t>
      </w:r>
      <w:r>
        <w:rPr>
          <w:spacing w:val="-16"/>
        </w:rPr>
        <w:t> </w:t>
      </w:r>
      <w:r>
        <w:rPr/>
        <w:t>actora</w:t>
      </w:r>
      <w:r>
        <w:rPr>
          <w:spacing w:val="-13"/>
        </w:rPr>
        <w:t> </w:t>
      </w:r>
      <w:r>
        <w:rPr/>
        <w:t>son</w:t>
      </w:r>
      <w:r>
        <w:rPr>
          <w:spacing w:val="-75"/>
        </w:rPr>
        <w:t> </w:t>
      </w:r>
      <w:r>
        <w:rPr/>
        <w:t>fundados o no, al tratarse de agravios que se encuentran dirigidos</w:t>
      </w:r>
      <w:r>
        <w:rPr>
          <w:spacing w:val="-75"/>
        </w:rPr>
        <w:t> </w:t>
      </w:r>
      <w:r>
        <w:rPr/>
        <w:t>a cuestionar</w:t>
      </w:r>
      <w:r>
        <w:rPr>
          <w:spacing w:val="-2"/>
        </w:rPr>
        <w:t> </w:t>
      </w:r>
      <w:r>
        <w:rPr/>
        <w:t>aspectos</w:t>
      </w:r>
      <w:r>
        <w:rPr>
          <w:spacing w:val="-2"/>
        </w:rPr>
        <w:t> </w:t>
      </w:r>
      <w:r>
        <w:rPr/>
        <w:t>formales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acuerdo</w:t>
      </w:r>
      <w:r>
        <w:rPr>
          <w:spacing w:val="-1"/>
        </w:rPr>
        <w:t> </w:t>
      </w:r>
      <w:r>
        <w:rPr/>
        <w:t>impugnado.</w:t>
      </w:r>
    </w:p>
    <w:p>
      <w:pPr>
        <w:spacing w:after="0" w:line="360" w:lineRule="auto"/>
        <w:jc w:val="both"/>
        <w:sectPr>
          <w:pgSz w:w="12250" w:h="19300"/>
          <w:pgMar w:header="771" w:footer="1153" w:top="1500" w:bottom="1340" w:left="10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360" w:lineRule="auto" w:before="92"/>
        <w:ind w:left="1830" w:right="122" w:hanging="10"/>
        <w:jc w:val="both"/>
      </w:pPr>
      <w:r>
        <w:rPr/>
        <w:t>Es</w:t>
      </w:r>
      <w:r>
        <w:rPr>
          <w:spacing w:val="1"/>
        </w:rPr>
        <w:t> </w:t>
      </w:r>
      <w:r>
        <w:rPr/>
        <w:t>importante</w:t>
      </w:r>
      <w:r>
        <w:rPr>
          <w:spacing w:val="1"/>
        </w:rPr>
        <w:t> </w:t>
      </w:r>
      <w:r>
        <w:rPr/>
        <w:t>destacar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impugnación</w:t>
      </w:r>
      <w:r>
        <w:rPr>
          <w:spacing w:val="1"/>
        </w:rPr>
        <w:t> </w:t>
      </w:r>
      <w:r>
        <w:rPr/>
        <w:t>jurisdiccionales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posible</w:t>
      </w:r>
      <w:r>
        <w:rPr>
          <w:spacing w:val="1"/>
        </w:rPr>
        <w:t> </w:t>
      </w:r>
      <w:r>
        <w:rPr/>
        <w:t>plantear agravios</w:t>
      </w:r>
      <w:r>
        <w:rPr>
          <w:spacing w:val="1"/>
        </w:rPr>
        <w:t> </w:t>
      </w:r>
      <w:r>
        <w:rPr/>
        <w:t>procesales, formales y de fondo, conforme a la violación aducida,</w:t>
      </w:r>
      <w:r>
        <w:rPr>
          <w:spacing w:val="1"/>
        </w:rPr>
        <w:t> </w:t>
      </w:r>
      <w:r>
        <w:rPr/>
        <w:t>mismas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pueden</w:t>
      </w:r>
      <w:r>
        <w:rPr>
          <w:spacing w:val="-2"/>
        </w:rPr>
        <w:t> </w:t>
      </w:r>
      <w:r>
        <w:rPr/>
        <w:t>clasificar</w:t>
      </w:r>
      <w:r>
        <w:rPr>
          <w:spacing w:val="-2"/>
        </w:rPr>
        <w:t> </w:t>
      </w:r>
      <w:r>
        <w:rPr/>
        <w:t>en:</w:t>
      </w:r>
    </w:p>
    <w:p>
      <w:pPr>
        <w:pStyle w:val="BodyText"/>
        <w:spacing w:before="11"/>
        <w:rPr>
          <w:sz w:val="41"/>
        </w:rPr>
      </w:pPr>
    </w:p>
    <w:p>
      <w:pPr>
        <w:pStyle w:val="ListParagraph"/>
        <w:numPr>
          <w:ilvl w:val="0"/>
          <w:numId w:val="7"/>
        </w:numPr>
        <w:tabs>
          <w:tab w:pos="2555" w:val="left" w:leader="none"/>
        </w:tabs>
        <w:spacing w:line="360" w:lineRule="auto" w:before="0" w:after="0"/>
        <w:ind w:left="2554" w:right="111" w:hanging="360"/>
        <w:jc w:val="both"/>
        <w:rPr>
          <w:sz w:val="28"/>
        </w:rPr>
      </w:pPr>
      <w:r>
        <w:rPr>
          <w:rFonts w:ascii="Arial" w:hAnsi="Arial"/>
          <w:b/>
          <w:sz w:val="28"/>
        </w:rPr>
        <w:t>Violaciones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procesales: </w:t>
      </w:r>
      <w:r>
        <w:rPr>
          <w:sz w:val="28"/>
        </w:rPr>
        <w:t>consisten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aquellas</w:t>
      </w:r>
      <w:r>
        <w:rPr>
          <w:spacing w:val="1"/>
          <w:sz w:val="28"/>
        </w:rPr>
        <w:t> </w:t>
      </w:r>
      <w:r>
        <w:rPr>
          <w:sz w:val="28"/>
        </w:rPr>
        <w:t>transgresiones que se cometen durante la tramitación de un</w:t>
      </w:r>
      <w:r>
        <w:rPr>
          <w:spacing w:val="1"/>
          <w:sz w:val="28"/>
        </w:rPr>
        <w:t> </w:t>
      </w:r>
      <w:r>
        <w:rPr>
          <w:sz w:val="28"/>
        </w:rPr>
        <w:t>proceso o procedimiento seguido en forma de juicio, esto es,</w:t>
      </w:r>
      <w:r>
        <w:rPr>
          <w:spacing w:val="-75"/>
          <w:sz w:val="28"/>
        </w:rPr>
        <w:t> </w:t>
      </w:r>
      <w:r>
        <w:rPr>
          <w:sz w:val="28"/>
        </w:rPr>
        <w:t>aquellas</w:t>
      </w:r>
      <w:r>
        <w:rPr>
          <w:spacing w:val="1"/>
          <w:sz w:val="28"/>
        </w:rPr>
        <w:t> </w:t>
      </w:r>
      <w:r>
        <w:rPr>
          <w:sz w:val="28"/>
        </w:rPr>
        <w:t>relativas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violación</w:t>
      </w:r>
      <w:r>
        <w:rPr>
          <w:spacing w:val="1"/>
          <w:sz w:val="28"/>
        </w:rPr>
        <w:t> </w:t>
      </w:r>
      <w:r>
        <w:rPr>
          <w:sz w:val="28"/>
        </w:rPr>
        <w:t>al</w:t>
      </w:r>
      <w:r>
        <w:rPr>
          <w:spacing w:val="1"/>
          <w:sz w:val="28"/>
        </w:rPr>
        <w:t> </w:t>
      </w:r>
      <w:r>
        <w:rPr>
          <w:sz w:val="28"/>
        </w:rPr>
        <w:t>debido</w:t>
      </w:r>
      <w:r>
        <w:rPr>
          <w:spacing w:val="1"/>
          <w:sz w:val="28"/>
        </w:rPr>
        <w:t> </w:t>
      </w:r>
      <w:r>
        <w:rPr>
          <w:sz w:val="28"/>
        </w:rPr>
        <w:t>proceso</w:t>
      </w:r>
      <w:r>
        <w:rPr>
          <w:spacing w:val="1"/>
          <w:sz w:val="28"/>
        </w:rPr>
        <w:t> </w:t>
      </w:r>
      <w:r>
        <w:rPr>
          <w:sz w:val="28"/>
        </w:rPr>
        <w:t>o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actividad probatoria durante la secuela procesal, o bien, las</w:t>
      </w:r>
      <w:r>
        <w:rPr>
          <w:spacing w:val="1"/>
          <w:sz w:val="28"/>
        </w:rPr>
        <w:t> </w:t>
      </w:r>
      <w:r>
        <w:rPr>
          <w:sz w:val="28"/>
        </w:rPr>
        <w:t>relacionadas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los</w:t>
      </w:r>
      <w:r>
        <w:rPr>
          <w:spacing w:val="-1"/>
          <w:sz w:val="28"/>
        </w:rPr>
        <w:t> </w:t>
      </w:r>
      <w:r>
        <w:rPr>
          <w:sz w:val="28"/>
        </w:rPr>
        <w:t>presupuestos</w:t>
      </w:r>
      <w:r>
        <w:rPr>
          <w:spacing w:val="-1"/>
          <w:sz w:val="28"/>
        </w:rPr>
        <w:t> </w:t>
      </w:r>
      <w:r>
        <w:rPr>
          <w:sz w:val="28"/>
        </w:rPr>
        <w:t>procesales;</w:t>
      </w:r>
    </w:p>
    <w:p>
      <w:pPr>
        <w:pStyle w:val="ListParagraph"/>
        <w:numPr>
          <w:ilvl w:val="0"/>
          <w:numId w:val="7"/>
        </w:numPr>
        <w:tabs>
          <w:tab w:pos="2555" w:val="left" w:leader="none"/>
        </w:tabs>
        <w:spacing w:line="360" w:lineRule="auto" w:before="0" w:after="0"/>
        <w:ind w:left="2554" w:right="108" w:hanging="360"/>
        <w:jc w:val="both"/>
        <w:rPr>
          <w:sz w:val="28"/>
        </w:rPr>
      </w:pPr>
      <w:r>
        <w:rPr>
          <w:rFonts w:ascii="Arial" w:hAnsi="Arial"/>
          <w:b/>
          <w:sz w:val="28"/>
        </w:rPr>
        <w:t>Violaciones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formales: </w:t>
      </w:r>
      <w:r>
        <w:rPr>
          <w:sz w:val="28"/>
        </w:rPr>
        <w:t>son</w:t>
      </w:r>
      <w:r>
        <w:rPr>
          <w:spacing w:val="1"/>
          <w:sz w:val="28"/>
        </w:rPr>
        <w:t> </w:t>
      </w:r>
      <w:r>
        <w:rPr>
          <w:sz w:val="28"/>
        </w:rPr>
        <w:t>aquellas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cometen</w:t>
      </w:r>
      <w:r>
        <w:rPr>
          <w:spacing w:val="1"/>
          <w:sz w:val="28"/>
        </w:rPr>
        <w:t> </w:t>
      </w:r>
      <w:r>
        <w:rPr>
          <w:sz w:val="28"/>
        </w:rPr>
        <w:t>al</w:t>
      </w:r>
      <w:r>
        <w:rPr>
          <w:spacing w:val="1"/>
          <w:sz w:val="28"/>
        </w:rPr>
        <w:t> </w:t>
      </w:r>
      <w:r>
        <w:rPr>
          <w:sz w:val="28"/>
        </w:rPr>
        <w:t>momento de emitir la resolución o acto, esto es, aquellas</w:t>
      </w:r>
      <w:r>
        <w:rPr>
          <w:spacing w:val="1"/>
          <w:sz w:val="28"/>
        </w:rPr>
        <w:t> </w:t>
      </w:r>
      <w:r>
        <w:rPr>
          <w:sz w:val="28"/>
        </w:rPr>
        <w:t>omisiones, inconsistencias o incongruencias cometidas en</w:t>
      </w:r>
      <w:r>
        <w:rPr>
          <w:spacing w:val="1"/>
          <w:sz w:val="28"/>
        </w:rPr>
        <w:t> </w:t>
      </w:r>
      <w:r>
        <w:rPr>
          <w:sz w:val="28"/>
        </w:rPr>
        <w:t>ésta, como son la falta de fundamentación, motivación</w:t>
      </w:r>
      <w:hyperlink r:id="rId19">
        <w:r>
          <w:rPr>
            <w:sz w:val="28"/>
            <w:u w:val="single"/>
            <w:vertAlign w:val="superscript"/>
          </w:rPr>
          <w:t>[9</w:t>
        </w:r>
        <w:r>
          <w:rPr>
            <w:sz w:val="28"/>
            <w:vertAlign w:val="superscript"/>
          </w:rPr>
          <w:t>]</w:t>
        </w:r>
        <w:r>
          <w:rPr>
            <w:sz w:val="28"/>
            <w:vertAlign w:val="baseline"/>
          </w:rPr>
          <w:t> </w:t>
        </w:r>
      </w:hyperlink>
      <w:r>
        <w:rPr>
          <w:sz w:val="28"/>
          <w:vertAlign w:val="baseline"/>
        </w:rPr>
        <w:t>o la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omisión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de estudiar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algún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concepto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de</w:t>
      </w:r>
      <w:r>
        <w:rPr>
          <w:spacing w:val="-4"/>
          <w:sz w:val="28"/>
          <w:vertAlign w:val="baseline"/>
        </w:rPr>
        <w:t> </w:t>
      </w:r>
      <w:r>
        <w:rPr>
          <w:sz w:val="28"/>
          <w:vertAlign w:val="baseline"/>
        </w:rPr>
        <w:t>agravio;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y,</w:t>
      </w:r>
    </w:p>
    <w:p>
      <w:pPr>
        <w:pStyle w:val="ListParagraph"/>
        <w:numPr>
          <w:ilvl w:val="0"/>
          <w:numId w:val="7"/>
        </w:numPr>
        <w:tabs>
          <w:tab w:pos="2555" w:val="left" w:leader="none"/>
        </w:tabs>
        <w:spacing w:line="360" w:lineRule="auto" w:before="0" w:after="0"/>
        <w:ind w:left="2554" w:right="110" w:hanging="360"/>
        <w:jc w:val="both"/>
        <w:rPr>
          <w:sz w:val="28"/>
        </w:rPr>
      </w:pPr>
      <w:r>
        <w:rPr>
          <w:rFonts w:ascii="Arial" w:hAnsi="Arial"/>
          <w:b/>
          <w:sz w:val="28"/>
        </w:rPr>
        <w:t>Violaciones de fondo: </w:t>
      </w:r>
      <w:r>
        <w:rPr>
          <w:sz w:val="28"/>
        </w:rPr>
        <w:t>son aquellas que corresponden a los</w:t>
      </w:r>
      <w:r>
        <w:rPr>
          <w:spacing w:val="-76"/>
          <w:sz w:val="28"/>
        </w:rPr>
        <w:t> </w:t>
      </w:r>
      <w:r>
        <w:rPr>
          <w:sz w:val="28"/>
        </w:rPr>
        <w:t>aspectos sustanciales de la resolución o las relativas a la</w:t>
      </w:r>
      <w:r>
        <w:rPr>
          <w:spacing w:val="1"/>
          <w:sz w:val="28"/>
        </w:rPr>
        <w:t> </w:t>
      </w:r>
      <w:r>
        <w:rPr>
          <w:sz w:val="28"/>
        </w:rPr>
        <w:t>materia de controversia, esto es, el derecho aplicado y su</w:t>
      </w:r>
      <w:r>
        <w:rPr>
          <w:spacing w:val="1"/>
          <w:sz w:val="28"/>
        </w:rPr>
        <w:t> </w:t>
      </w:r>
      <w:r>
        <w:rPr>
          <w:sz w:val="28"/>
        </w:rPr>
        <w:t>interpretación.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 w:before="1"/>
        <w:ind w:left="1830" w:right="122" w:hanging="10"/>
        <w:jc w:val="both"/>
      </w:pPr>
      <w:r>
        <w:rPr/>
        <w:t>En</w:t>
      </w:r>
      <w:r>
        <w:rPr>
          <w:spacing w:val="1"/>
        </w:rPr>
        <w:t> </w:t>
      </w:r>
      <w:r>
        <w:rPr/>
        <w:t>mi</w:t>
      </w:r>
      <w:r>
        <w:rPr>
          <w:spacing w:val="1"/>
        </w:rPr>
        <w:t> </w:t>
      </w:r>
      <w:r>
        <w:rPr/>
        <w:t>opinión,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irregularidad</w:t>
      </w:r>
      <w:r>
        <w:rPr>
          <w:spacing w:val="1"/>
        </w:rPr>
        <w:t> </w:t>
      </w:r>
      <w:r>
        <w:rPr/>
        <w:t>aducida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actora</w:t>
      </w:r>
      <w:r>
        <w:rPr>
          <w:spacing w:val="1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violación</w:t>
      </w:r>
      <w:r>
        <w:rPr>
          <w:spacing w:val="1"/>
        </w:rPr>
        <w:t> </w:t>
      </w:r>
      <w:r>
        <w:rPr/>
        <w:t>formal,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encontrarse</w:t>
      </w:r>
      <w:r>
        <w:rPr>
          <w:spacing w:val="1"/>
        </w:rPr>
        <w:t> </w:t>
      </w:r>
      <w:r>
        <w:rPr/>
        <w:t>dirigida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cuestionar la supuesta omisión que se le atribuye a la autoridad</w:t>
      </w:r>
      <w:r>
        <w:rPr>
          <w:spacing w:val="1"/>
        </w:rPr>
        <w:t> </w:t>
      </w:r>
      <w:r>
        <w:rPr/>
        <w:t>responsable de incorporar en el acuerdo IEM-CG-151/2021, un</w:t>
      </w:r>
      <w:r>
        <w:rPr>
          <w:spacing w:val="1"/>
        </w:rPr>
        <w:t> </w:t>
      </w:r>
      <w:r>
        <w:rPr/>
        <w:t>pronunciamiento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lineamientos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implementación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afirmativas,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favor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LGBTTTIQ+,</w:t>
      </w:r>
      <w:r>
        <w:rPr>
          <w:spacing w:val="1"/>
        </w:rPr>
        <w:t> </w:t>
      </w:r>
      <w:r>
        <w:rPr/>
        <w:t>indígenas,</w:t>
      </w:r>
      <w:r>
        <w:rPr>
          <w:spacing w:val="1"/>
        </w:rPr>
        <w:t> </w:t>
      </w:r>
      <w:r>
        <w:rPr/>
        <w:t>jóvenes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discapacidad, aprobados mediante acuerdo IEM-CG-72/2021, así</w:t>
      </w:r>
      <w:r>
        <w:rPr>
          <w:spacing w:val="1"/>
        </w:rPr>
        <w:t> </w:t>
      </w:r>
      <w:r>
        <w:rPr/>
        <w:t>como una</w:t>
      </w:r>
      <w:r>
        <w:rPr>
          <w:spacing w:val="1"/>
        </w:rPr>
        <w:t> </w:t>
      </w:r>
      <w:r>
        <w:rPr/>
        <w:t>respuesta a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escrito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doce de</w:t>
      </w:r>
      <w:r>
        <w:rPr>
          <w:spacing w:val="1"/>
        </w:rPr>
        <w:t> </w:t>
      </w:r>
      <w:r>
        <w:rPr/>
        <w:t>abril.</w:t>
      </w:r>
    </w:p>
    <w:p>
      <w:pPr>
        <w:spacing w:after="0" w:line="360" w:lineRule="auto"/>
        <w:jc w:val="both"/>
        <w:sectPr>
          <w:pgSz w:w="12250" w:h="19300"/>
          <w:pgMar w:header="727" w:footer="1153" w:top="1440" w:bottom="1340" w:left="10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BodyText"/>
        <w:spacing w:line="360" w:lineRule="auto" w:before="91"/>
        <w:ind w:left="127" w:right="1829" w:hanging="10"/>
        <w:jc w:val="both"/>
      </w:pPr>
      <w:r>
        <w:rPr/>
        <w:t>Aspecto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mi</w:t>
      </w:r>
      <w:r>
        <w:rPr>
          <w:spacing w:val="1"/>
        </w:rPr>
        <w:t> </w:t>
      </w:r>
      <w:r>
        <w:rPr/>
        <w:t>consideración,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pierde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vista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sentencia aprobada, porque sólo en aquellos casos en los que se</w:t>
      </w:r>
      <w:r>
        <w:rPr>
          <w:spacing w:val="1"/>
        </w:rPr>
        <w:t> </w:t>
      </w:r>
      <w:r>
        <w:rPr/>
        <w:t>haga</w:t>
      </w:r>
      <w:r>
        <w:rPr>
          <w:spacing w:val="1"/>
        </w:rPr>
        <w:t> </w:t>
      </w:r>
      <w:r>
        <w:rPr/>
        <w:t>valer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existencia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violaciones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exige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construcción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argumentación</w:t>
      </w:r>
      <w:r>
        <w:rPr>
          <w:spacing w:val="1"/>
        </w:rPr>
        <w:t> </w:t>
      </w:r>
      <w:r>
        <w:rPr/>
        <w:t>dirigida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cuestionar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razonamientos a través de los cuales la responsable sustenta el</w:t>
      </w:r>
      <w:r>
        <w:rPr>
          <w:spacing w:val="1"/>
        </w:rPr>
        <w:t> </w:t>
      </w:r>
      <w:r>
        <w:rPr/>
        <w:t>acto</w:t>
      </w:r>
      <w:r>
        <w:rPr>
          <w:spacing w:val="-4"/>
        </w:rPr>
        <w:t> </w:t>
      </w:r>
      <w:r>
        <w:rPr/>
        <w:t>combatido,</w:t>
      </w:r>
      <w:r>
        <w:rPr>
          <w:spacing w:val="1"/>
        </w:rPr>
        <w:t> </w:t>
      </w:r>
      <w:r>
        <w:rPr/>
        <w:t>lo</w:t>
      </w:r>
      <w:r>
        <w:rPr>
          <w:spacing w:val="-4"/>
        </w:rPr>
        <w:t> </w:t>
      </w:r>
      <w:r>
        <w:rPr/>
        <w:t>que 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caso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ocurre.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27" w:right="1826" w:hanging="10"/>
        <w:jc w:val="both"/>
      </w:pPr>
      <w:r>
        <w:rPr/>
        <w:t>Con base en lo anterior, estimo que debió analizarse la omisión</w:t>
      </w:r>
      <w:r>
        <w:rPr>
          <w:spacing w:val="1"/>
        </w:rPr>
        <w:t> </w:t>
      </w:r>
      <w:r>
        <w:rPr/>
        <w:t>alegada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parte</w:t>
      </w:r>
      <w:r>
        <w:rPr>
          <w:spacing w:val="-3"/>
        </w:rPr>
        <w:t> </w:t>
      </w:r>
      <w:r>
        <w:rPr/>
        <w:t>actora</w:t>
      </w:r>
      <w:r>
        <w:rPr>
          <w:spacing w:val="-4"/>
        </w:rPr>
        <w:t> </w:t>
      </w:r>
      <w:r>
        <w:rPr/>
        <w:t>para</w:t>
      </w:r>
      <w:r>
        <w:rPr>
          <w:spacing w:val="-8"/>
        </w:rPr>
        <w:t> </w:t>
      </w:r>
      <w:r>
        <w:rPr/>
        <w:t>concluir,</w:t>
      </w:r>
      <w:r>
        <w:rPr>
          <w:spacing w:val="-2"/>
        </w:rPr>
        <w:t> </w:t>
      </w:r>
      <w:r>
        <w:rPr/>
        <w:t>finalmente,</w:t>
      </w:r>
      <w:r>
        <w:rPr>
          <w:spacing w:val="-4"/>
        </w:rPr>
        <w:t> </w:t>
      </w:r>
      <w:r>
        <w:rPr/>
        <w:t>que</w:t>
      </w:r>
      <w:r>
        <w:rPr>
          <w:spacing w:val="-8"/>
        </w:rPr>
        <w:t> </w:t>
      </w:r>
      <w:r>
        <w:rPr/>
        <w:t>la</w:t>
      </w:r>
      <w:r>
        <w:rPr>
          <w:spacing w:val="-4"/>
        </w:rPr>
        <w:t> </w:t>
      </w:r>
      <w:r>
        <w:rPr/>
        <w:t>misma</w:t>
      </w:r>
      <w:r>
        <w:rPr>
          <w:spacing w:val="-76"/>
        </w:rPr>
        <w:t> </w:t>
      </w:r>
      <w:r>
        <w:rPr/>
        <w:t>es</w:t>
      </w:r>
      <w:r>
        <w:rPr>
          <w:spacing w:val="-1"/>
        </w:rPr>
        <w:t> </w:t>
      </w:r>
      <w:r>
        <w:rPr>
          <w:rFonts w:ascii="Arial" w:hAnsi="Arial"/>
          <w:b/>
        </w:rPr>
        <w:t>infundada</w:t>
      </w:r>
      <w:r>
        <w:rPr/>
        <w:t>.</w:t>
      </w:r>
    </w:p>
    <w:p>
      <w:pPr>
        <w:pStyle w:val="BodyText"/>
        <w:rPr>
          <w:sz w:val="42"/>
        </w:rPr>
      </w:pPr>
    </w:p>
    <w:p>
      <w:pPr>
        <w:spacing w:line="360" w:lineRule="auto" w:before="0"/>
        <w:ind w:left="127" w:right="1822" w:hanging="10"/>
        <w:jc w:val="both"/>
        <w:rPr>
          <w:sz w:val="28"/>
        </w:rPr>
      </w:pPr>
      <w:r>
        <w:rPr>
          <w:sz w:val="28"/>
        </w:rPr>
        <w:t>Lo considero de esta forma, porque en mi concepto, contrario a lo</w:t>
      </w:r>
      <w:r>
        <w:rPr>
          <w:spacing w:val="1"/>
          <w:sz w:val="28"/>
        </w:rPr>
        <w:t> </w:t>
      </w:r>
      <w:r>
        <w:rPr>
          <w:sz w:val="28"/>
        </w:rPr>
        <w:t>aducido</w:t>
      </w:r>
      <w:r>
        <w:rPr>
          <w:spacing w:val="1"/>
          <w:sz w:val="28"/>
        </w:rPr>
        <w:t> </w:t>
      </w:r>
      <w:r>
        <w:rPr>
          <w:sz w:val="28"/>
        </w:rPr>
        <w:t>por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parte</w:t>
      </w:r>
      <w:r>
        <w:rPr>
          <w:spacing w:val="1"/>
          <w:sz w:val="28"/>
        </w:rPr>
        <w:t> </w:t>
      </w:r>
      <w:r>
        <w:rPr>
          <w:sz w:val="28"/>
        </w:rPr>
        <w:t>promovente,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Instituto</w:t>
      </w:r>
      <w:r>
        <w:rPr>
          <w:spacing w:val="1"/>
          <w:sz w:val="28"/>
        </w:rPr>
        <w:t> </w:t>
      </w:r>
      <w:r>
        <w:rPr>
          <w:sz w:val="28"/>
        </w:rPr>
        <w:t>Electoral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-75"/>
          <w:sz w:val="28"/>
        </w:rPr>
        <w:t> </w:t>
      </w:r>
      <w:r>
        <w:rPr>
          <w:sz w:val="28"/>
        </w:rPr>
        <w:t>Michoacán</w:t>
      </w:r>
      <w:r>
        <w:rPr>
          <w:spacing w:val="1"/>
          <w:sz w:val="28"/>
        </w:rPr>
        <w:t> </w:t>
      </w:r>
      <w:r>
        <w:rPr>
          <w:sz w:val="28"/>
        </w:rPr>
        <w:t>si</w:t>
      </w:r>
      <w:r>
        <w:rPr>
          <w:spacing w:val="1"/>
          <w:sz w:val="28"/>
        </w:rPr>
        <w:t> </w:t>
      </w:r>
      <w:r>
        <w:rPr>
          <w:sz w:val="28"/>
        </w:rPr>
        <w:t>realizó</w:t>
      </w:r>
      <w:r>
        <w:rPr>
          <w:spacing w:val="1"/>
          <w:sz w:val="28"/>
        </w:rPr>
        <w:t> </w:t>
      </w:r>
      <w:r>
        <w:rPr>
          <w:sz w:val="28"/>
        </w:rPr>
        <w:t>un</w:t>
      </w:r>
      <w:r>
        <w:rPr>
          <w:spacing w:val="1"/>
          <w:sz w:val="28"/>
        </w:rPr>
        <w:t> </w:t>
      </w:r>
      <w:r>
        <w:rPr>
          <w:sz w:val="28"/>
        </w:rPr>
        <w:t>análisis</w:t>
      </w:r>
      <w:r>
        <w:rPr>
          <w:spacing w:val="1"/>
          <w:sz w:val="28"/>
        </w:rPr>
        <w:t> </w:t>
      </w:r>
      <w:r>
        <w:rPr>
          <w:sz w:val="28"/>
        </w:rPr>
        <w:t>sobre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cumplimiento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-75"/>
          <w:sz w:val="28"/>
        </w:rPr>
        <w:t> </w:t>
      </w:r>
      <w:r>
        <w:rPr>
          <w:sz w:val="28"/>
        </w:rPr>
        <w:t>lineamientos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referencia,</w:t>
      </w:r>
      <w:r>
        <w:rPr>
          <w:spacing w:val="1"/>
          <w:sz w:val="28"/>
        </w:rPr>
        <w:t> </w:t>
      </w:r>
      <w:r>
        <w:rPr>
          <w:sz w:val="28"/>
        </w:rPr>
        <w:t>atendiendo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bloquees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competitividad de cada partido político; sin embargo, ese estudio</w:t>
      </w:r>
      <w:r>
        <w:rPr>
          <w:spacing w:val="1"/>
          <w:sz w:val="28"/>
        </w:rPr>
        <w:t> </w:t>
      </w:r>
      <w:r>
        <w:rPr>
          <w:sz w:val="28"/>
        </w:rPr>
        <w:t>se realizó de manera previa y en acuerdo diverso al controvertido,</w:t>
      </w:r>
      <w:r>
        <w:rPr>
          <w:spacing w:val="1"/>
          <w:sz w:val="28"/>
        </w:rPr>
        <w:t> </w:t>
      </w:r>
      <w:r>
        <w:rPr>
          <w:sz w:val="28"/>
        </w:rPr>
        <w:t>esto</w:t>
      </w:r>
      <w:r>
        <w:rPr>
          <w:spacing w:val="1"/>
          <w:sz w:val="28"/>
        </w:rPr>
        <w:t> </w:t>
      </w:r>
      <w:r>
        <w:rPr>
          <w:sz w:val="28"/>
        </w:rPr>
        <w:t>es,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identificado</w:t>
      </w:r>
      <w:r>
        <w:rPr>
          <w:spacing w:val="1"/>
          <w:sz w:val="28"/>
        </w:rPr>
        <w:t> </w:t>
      </w:r>
      <w:r>
        <w:rPr>
          <w:sz w:val="28"/>
        </w:rPr>
        <w:t>con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clave</w:t>
      </w:r>
      <w:r>
        <w:rPr>
          <w:spacing w:val="1"/>
          <w:sz w:val="28"/>
        </w:rPr>
        <w:t> </w:t>
      </w:r>
      <w:r>
        <w:rPr>
          <w:sz w:val="28"/>
        </w:rPr>
        <w:t>IEM-CG-134/2021,</w:t>
      </w:r>
      <w:r>
        <w:rPr>
          <w:spacing w:val="1"/>
          <w:sz w:val="28"/>
        </w:rPr>
        <w:t> </w:t>
      </w:r>
      <w:r>
        <w:rPr>
          <w:sz w:val="28"/>
        </w:rPr>
        <w:t>denominado:</w:t>
      </w:r>
      <w:r>
        <w:rPr>
          <w:spacing w:val="1"/>
          <w:sz w:val="28"/>
        </w:rPr>
        <w:t> </w:t>
      </w:r>
      <w:r>
        <w:rPr>
          <w:rFonts w:ascii="Arial" w:hAnsi="Arial"/>
          <w:i/>
          <w:sz w:val="28"/>
        </w:rPr>
        <w:t>“ACUERDO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DEL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CONSEJO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GENERAL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DEL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INSTITUTO</w:t>
      </w:r>
      <w:r>
        <w:rPr>
          <w:rFonts w:ascii="Arial" w:hAnsi="Arial"/>
          <w:i/>
          <w:spacing w:val="-14"/>
          <w:sz w:val="28"/>
        </w:rPr>
        <w:t> </w:t>
      </w:r>
      <w:r>
        <w:rPr>
          <w:rFonts w:ascii="Arial" w:hAnsi="Arial"/>
          <w:i/>
          <w:sz w:val="28"/>
        </w:rPr>
        <w:t>ELECTORAL</w:t>
      </w:r>
      <w:r>
        <w:rPr>
          <w:rFonts w:ascii="Arial" w:hAnsi="Arial"/>
          <w:i/>
          <w:spacing w:val="-17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-14"/>
          <w:sz w:val="28"/>
        </w:rPr>
        <w:t> </w:t>
      </w:r>
      <w:r>
        <w:rPr>
          <w:rFonts w:ascii="Arial" w:hAnsi="Arial"/>
          <w:i/>
          <w:sz w:val="28"/>
        </w:rPr>
        <w:t>MICHOACÁN,</w:t>
      </w:r>
      <w:r>
        <w:rPr>
          <w:rFonts w:ascii="Arial" w:hAnsi="Arial"/>
          <w:i/>
          <w:spacing w:val="-13"/>
          <w:sz w:val="28"/>
        </w:rPr>
        <w:t> </w:t>
      </w:r>
      <w:r>
        <w:rPr>
          <w:rFonts w:ascii="Arial" w:hAnsi="Arial"/>
          <w:i/>
          <w:sz w:val="28"/>
        </w:rPr>
        <w:t>MEDIANTE</w:t>
      </w:r>
      <w:r>
        <w:rPr>
          <w:rFonts w:ascii="Arial" w:hAnsi="Arial"/>
          <w:i/>
          <w:spacing w:val="-14"/>
          <w:sz w:val="28"/>
        </w:rPr>
        <w:t> </w:t>
      </w:r>
      <w:r>
        <w:rPr>
          <w:rFonts w:ascii="Arial" w:hAnsi="Arial"/>
          <w:i/>
          <w:sz w:val="28"/>
        </w:rPr>
        <w:t>EL</w:t>
      </w:r>
      <w:r>
        <w:rPr>
          <w:rFonts w:ascii="Arial" w:hAnsi="Arial"/>
          <w:i/>
          <w:spacing w:val="-13"/>
          <w:sz w:val="28"/>
        </w:rPr>
        <w:t> </w:t>
      </w:r>
      <w:r>
        <w:rPr>
          <w:rFonts w:ascii="Arial" w:hAnsi="Arial"/>
          <w:i/>
          <w:sz w:val="28"/>
        </w:rPr>
        <w:t>CUAL</w:t>
      </w:r>
      <w:r>
        <w:rPr>
          <w:rFonts w:ascii="Arial" w:hAnsi="Arial"/>
          <w:i/>
          <w:spacing w:val="-76"/>
          <w:sz w:val="28"/>
        </w:rPr>
        <w:t> </w:t>
      </w:r>
      <w:r>
        <w:rPr>
          <w:rFonts w:ascii="Arial" w:hAnsi="Arial"/>
          <w:i/>
          <w:sz w:val="28"/>
        </w:rPr>
        <w:t>SE RESUELVE EL PRINCIPIO DE PARIDAD DE GÉNERO EN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LAS VERTIENTES VERTICAL, HORIZONTAL Y TRANSVERSAL,</w:t>
      </w:r>
      <w:r>
        <w:rPr>
          <w:rFonts w:ascii="Arial" w:hAnsi="Arial"/>
          <w:i/>
          <w:spacing w:val="-75"/>
          <w:sz w:val="28"/>
        </w:rPr>
        <w:t> </w:t>
      </w:r>
      <w:r>
        <w:rPr>
          <w:rFonts w:ascii="Arial" w:hAnsi="Arial"/>
          <w:i/>
          <w:sz w:val="28"/>
        </w:rPr>
        <w:t>ASÍ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COMO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SOBRE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LAS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ACCIONES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AFIRMATIVAS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EN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LA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POSTULACIÓN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CANDIDATURAS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PLANILLAS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AYUNTAMIENTOS,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PARA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EL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PROCESO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ELECTORAL</w:t>
      </w:r>
      <w:r>
        <w:rPr>
          <w:rFonts w:ascii="Arial" w:hAnsi="Arial"/>
          <w:i/>
          <w:spacing w:val="-75"/>
          <w:sz w:val="28"/>
        </w:rPr>
        <w:t> </w:t>
      </w:r>
      <w:r>
        <w:rPr>
          <w:rFonts w:ascii="Arial" w:hAnsi="Arial"/>
          <w:i/>
          <w:sz w:val="28"/>
        </w:rPr>
        <w:t>ORDINARIO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LOCAL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2020-2021,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PRESENTADAS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POR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PARTIDOS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POLÍTICOS,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CANDIDATURAS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COMUNES,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COALICIÓN</w:t>
      </w:r>
      <w:r>
        <w:rPr>
          <w:rFonts w:ascii="Arial" w:hAnsi="Arial"/>
          <w:i/>
          <w:spacing w:val="26"/>
          <w:sz w:val="28"/>
        </w:rPr>
        <w:t> </w:t>
      </w:r>
      <w:r>
        <w:rPr>
          <w:rFonts w:ascii="Arial" w:hAnsi="Arial"/>
          <w:i/>
          <w:sz w:val="28"/>
        </w:rPr>
        <w:t>Y</w:t>
      </w:r>
      <w:r>
        <w:rPr>
          <w:rFonts w:ascii="Arial" w:hAnsi="Arial"/>
          <w:i/>
          <w:spacing w:val="25"/>
          <w:sz w:val="28"/>
        </w:rPr>
        <w:t> </w:t>
      </w:r>
      <w:r>
        <w:rPr>
          <w:rFonts w:ascii="Arial" w:hAnsi="Arial"/>
          <w:i/>
          <w:sz w:val="28"/>
        </w:rPr>
        <w:t>CANDIDATURAS</w:t>
      </w:r>
      <w:r>
        <w:rPr>
          <w:rFonts w:ascii="Arial" w:hAnsi="Arial"/>
          <w:i/>
          <w:spacing w:val="25"/>
          <w:sz w:val="28"/>
        </w:rPr>
        <w:t> </w:t>
      </w:r>
      <w:r>
        <w:rPr>
          <w:rFonts w:ascii="Arial" w:hAnsi="Arial"/>
          <w:i/>
          <w:sz w:val="28"/>
        </w:rPr>
        <w:t>INDEPENDIENTES.”,</w:t>
      </w:r>
      <w:r>
        <w:rPr>
          <w:rFonts w:ascii="Arial" w:hAnsi="Arial"/>
          <w:i/>
          <w:spacing w:val="34"/>
          <w:sz w:val="28"/>
        </w:rPr>
        <w:t> </w:t>
      </w:r>
      <w:r>
        <w:rPr>
          <w:sz w:val="28"/>
        </w:rPr>
        <w:t>aprobado</w:t>
      </w:r>
    </w:p>
    <w:p>
      <w:pPr>
        <w:pStyle w:val="BodyText"/>
        <w:spacing w:line="360" w:lineRule="auto" w:before="1"/>
        <w:ind w:left="127" w:right="1830"/>
        <w:jc w:val="both"/>
        <w:rPr>
          <w:rFonts w:ascii="Arial" w:hAnsi="Arial"/>
          <w:i/>
        </w:rPr>
      </w:pPr>
      <w:r>
        <w:rPr/>
        <w:t>por</w:t>
      </w:r>
      <w:r>
        <w:rPr>
          <w:spacing w:val="-15"/>
        </w:rPr>
        <w:t> </w:t>
      </w:r>
      <w:r>
        <w:rPr/>
        <w:t>el</w:t>
      </w:r>
      <w:r>
        <w:rPr>
          <w:spacing w:val="-17"/>
        </w:rPr>
        <w:t> </w:t>
      </w:r>
      <w:r>
        <w:rPr/>
        <w:t>Consejo</w:t>
      </w:r>
      <w:r>
        <w:rPr>
          <w:spacing w:val="-15"/>
        </w:rPr>
        <w:t> </w:t>
      </w:r>
      <w:r>
        <w:rPr/>
        <w:t>General</w:t>
      </w:r>
      <w:r>
        <w:rPr>
          <w:spacing w:val="-15"/>
        </w:rPr>
        <w:t> </w:t>
      </w:r>
      <w:r>
        <w:rPr/>
        <w:t>del</w:t>
      </w:r>
      <w:r>
        <w:rPr>
          <w:spacing w:val="-17"/>
        </w:rPr>
        <w:t> </w:t>
      </w:r>
      <w:r>
        <w:rPr/>
        <w:t>referido</w:t>
      </w:r>
      <w:r>
        <w:rPr>
          <w:spacing w:val="-17"/>
        </w:rPr>
        <w:t> </w:t>
      </w:r>
      <w:r>
        <w:rPr/>
        <w:t>Instituto</w:t>
      </w:r>
      <w:r>
        <w:rPr>
          <w:spacing w:val="-17"/>
        </w:rPr>
        <w:t> </w:t>
      </w:r>
      <w:r>
        <w:rPr/>
        <w:t>el</w:t>
      </w:r>
      <w:r>
        <w:rPr>
          <w:spacing w:val="-17"/>
        </w:rPr>
        <w:t> </w:t>
      </w:r>
      <w:r>
        <w:rPr/>
        <w:t>dieciocho</w:t>
      </w:r>
      <w:r>
        <w:rPr>
          <w:spacing w:val="-14"/>
        </w:rPr>
        <w:t> </w:t>
      </w:r>
      <w:r>
        <w:rPr/>
        <w:t>de</w:t>
      </w:r>
      <w:r>
        <w:rPr>
          <w:spacing w:val="-17"/>
        </w:rPr>
        <w:t> </w:t>
      </w:r>
      <w:r>
        <w:rPr/>
        <w:t>abril</w:t>
      </w:r>
      <w:r>
        <w:rPr>
          <w:spacing w:val="-17"/>
        </w:rPr>
        <w:t> </w:t>
      </w:r>
      <w:r>
        <w:rPr/>
        <w:t>del</w:t>
      </w:r>
      <w:r>
        <w:rPr>
          <w:spacing w:val="-76"/>
        </w:rPr>
        <w:t> </w:t>
      </w:r>
      <w:r>
        <w:rPr/>
        <w:t>año en</w:t>
      </w:r>
      <w:r>
        <w:rPr>
          <w:spacing w:val="-1"/>
        </w:rPr>
        <w:t> </w:t>
      </w:r>
      <w:r>
        <w:rPr/>
        <w:t>curso</w:t>
      </w:r>
      <w:r>
        <w:rPr>
          <w:rFonts w:ascii="Arial" w:hAnsi="Arial"/>
          <w:i/>
        </w:rPr>
        <w:t>.</w:t>
      </w:r>
    </w:p>
    <w:p>
      <w:pPr>
        <w:spacing w:after="0" w:line="360" w:lineRule="auto"/>
        <w:jc w:val="both"/>
        <w:rPr>
          <w:rFonts w:ascii="Arial" w:hAnsi="Arial"/>
        </w:rPr>
        <w:sectPr>
          <w:pgSz w:w="12250" w:h="19300"/>
          <w:pgMar w:header="771" w:footer="1153" w:top="1500" w:bottom="1340" w:left="1000" w:right="102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9"/>
        <w:rPr>
          <w:rFonts w:ascii="Arial"/>
          <w:i/>
          <w:sz w:val="24"/>
        </w:rPr>
      </w:pPr>
    </w:p>
    <w:p>
      <w:pPr>
        <w:spacing w:line="360" w:lineRule="auto" w:before="92"/>
        <w:ind w:left="1830" w:right="125" w:hanging="10"/>
        <w:jc w:val="both"/>
        <w:rPr>
          <w:rFonts w:ascii="Arial" w:hAnsi="Arial"/>
          <w:i/>
          <w:sz w:val="28"/>
        </w:rPr>
      </w:pPr>
      <w:r>
        <w:rPr>
          <w:sz w:val="28"/>
        </w:rPr>
        <w:t>Determinación en la que concluyó que, el partido político Morena</w:t>
      </w:r>
      <w:r>
        <w:rPr>
          <w:spacing w:val="1"/>
          <w:sz w:val="28"/>
        </w:rPr>
        <w:t> </w:t>
      </w:r>
      <w:r>
        <w:rPr>
          <w:rFonts w:ascii="Arial" w:hAnsi="Arial"/>
          <w:i/>
          <w:sz w:val="28"/>
        </w:rPr>
        <w:t>“</w:t>
      </w:r>
      <w:r>
        <w:rPr>
          <w:rFonts w:ascii="Arial" w:hAnsi="Arial"/>
          <w:b/>
          <w:i/>
          <w:sz w:val="28"/>
        </w:rPr>
        <w:t>CUMPLE </w:t>
      </w:r>
      <w:r>
        <w:rPr>
          <w:rFonts w:ascii="Arial" w:hAnsi="Arial"/>
          <w:i/>
          <w:sz w:val="28"/>
        </w:rPr>
        <w:t>con las cuotas y reglas mínimas en la implementación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de Acciones Afirmativas a favor de personas LGBTTTIQ+, jóvenes</w:t>
      </w:r>
      <w:r>
        <w:rPr>
          <w:rFonts w:ascii="Arial" w:hAnsi="Arial"/>
          <w:i/>
          <w:spacing w:val="-75"/>
          <w:sz w:val="28"/>
        </w:rPr>
        <w:t> </w:t>
      </w:r>
      <w:r>
        <w:rPr>
          <w:rFonts w:ascii="Arial" w:hAnsi="Arial"/>
          <w:i/>
          <w:sz w:val="28"/>
        </w:rPr>
        <w:t>e indígenas, de conformidad con los Lineamientos de Acciones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Afirmativas,</w:t>
      </w:r>
      <w:r>
        <w:rPr>
          <w:rFonts w:ascii="Arial" w:hAnsi="Arial"/>
          <w:i/>
          <w:spacing w:val="-15"/>
          <w:sz w:val="28"/>
        </w:rPr>
        <w:t> </w:t>
      </w:r>
      <w:r>
        <w:rPr>
          <w:rFonts w:ascii="Arial" w:hAnsi="Arial"/>
          <w:i/>
          <w:sz w:val="28"/>
        </w:rPr>
        <w:t>así</w:t>
      </w:r>
      <w:r>
        <w:rPr>
          <w:rFonts w:ascii="Arial" w:hAnsi="Arial"/>
          <w:i/>
          <w:spacing w:val="-18"/>
          <w:sz w:val="28"/>
        </w:rPr>
        <w:t> </w:t>
      </w:r>
      <w:r>
        <w:rPr>
          <w:rFonts w:ascii="Arial" w:hAnsi="Arial"/>
          <w:i/>
          <w:sz w:val="28"/>
        </w:rPr>
        <w:t>como</w:t>
      </w:r>
      <w:r>
        <w:rPr>
          <w:rFonts w:ascii="Arial" w:hAnsi="Arial"/>
          <w:i/>
          <w:spacing w:val="-17"/>
          <w:sz w:val="28"/>
        </w:rPr>
        <w:t> </w:t>
      </w:r>
      <w:r>
        <w:rPr>
          <w:rFonts w:ascii="Arial" w:hAnsi="Arial"/>
          <w:i/>
          <w:sz w:val="28"/>
        </w:rPr>
        <w:t>con</w:t>
      </w:r>
      <w:r>
        <w:rPr>
          <w:rFonts w:ascii="Arial" w:hAnsi="Arial"/>
          <w:i/>
          <w:spacing w:val="-18"/>
          <w:sz w:val="28"/>
        </w:rPr>
        <w:t> </w:t>
      </w:r>
      <w:r>
        <w:rPr>
          <w:rFonts w:ascii="Arial" w:hAnsi="Arial"/>
          <w:i/>
          <w:sz w:val="28"/>
        </w:rPr>
        <w:t>cada</w:t>
      </w:r>
      <w:r>
        <w:rPr>
          <w:rFonts w:ascii="Arial" w:hAnsi="Arial"/>
          <w:i/>
          <w:spacing w:val="-15"/>
          <w:sz w:val="28"/>
        </w:rPr>
        <w:t> </w:t>
      </w:r>
      <w:r>
        <w:rPr>
          <w:rFonts w:ascii="Arial" w:hAnsi="Arial"/>
          <w:i/>
          <w:sz w:val="28"/>
        </w:rPr>
        <w:t>uno</w:t>
      </w:r>
      <w:r>
        <w:rPr>
          <w:rFonts w:ascii="Arial" w:hAnsi="Arial"/>
          <w:i/>
          <w:spacing w:val="-15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-16"/>
          <w:sz w:val="28"/>
        </w:rPr>
        <w:t> </w:t>
      </w:r>
      <w:r>
        <w:rPr>
          <w:rFonts w:ascii="Arial" w:hAnsi="Arial"/>
          <w:i/>
          <w:sz w:val="28"/>
        </w:rPr>
        <w:t>los</w:t>
      </w:r>
      <w:r>
        <w:rPr>
          <w:rFonts w:ascii="Arial" w:hAnsi="Arial"/>
          <w:i/>
          <w:spacing w:val="-16"/>
          <w:sz w:val="28"/>
        </w:rPr>
        <w:t> </w:t>
      </w:r>
      <w:r>
        <w:rPr>
          <w:rFonts w:ascii="Arial" w:hAnsi="Arial"/>
          <w:i/>
          <w:sz w:val="28"/>
        </w:rPr>
        <w:t>requisitos</w:t>
      </w:r>
      <w:r>
        <w:rPr>
          <w:rFonts w:ascii="Arial" w:hAnsi="Arial"/>
          <w:i/>
          <w:spacing w:val="-14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-18"/>
          <w:sz w:val="28"/>
        </w:rPr>
        <w:t> </w:t>
      </w:r>
      <w:r>
        <w:rPr>
          <w:rFonts w:ascii="Arial" w:hAnsi="Arial"/>
          <w:i/>
          <w:sz w:val="28"/>
        </w:rPr>
        <w:t>elegibilidad</w:t>
      </w:r>
      <w:r>
        <w:rPr>
          <w:rFonts w:ascii="Arial" w:hAnsi="Arial"/>
          <w:i/>
          <w:spacing w:val="-75"/>
          <w:sz w:val="28"/>
        </w:rPr>
        <w:t> </w:t>
      </w:r>
      <w:r>
        <w:rPr>
          <w:rFonts w:ascii="Arial" w:hAnsi="Arial"/>
          <w:i/>
          <w:sz w:val="28"/>
        </w:rPr>
        <w:t>señalados para cada grupo en situación de vulnerabilidad, para la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postulación</w:t>
      </w:r>
      <w:r>
        <w:rPr>
          <w:rFonts w:ascii="Arial" w:hAnsi="Arial"/>
          <w:i/>
          <w:spacing w:val="-1"/>
          <w:sz w:val="28"/>
        </w:rPr>
        <w:t> </w:t>
      </w:r>
      <w:r>
        <w:rPr>
          <w:rFonts w:ascii="Arial" w:hAnsi="Arial"/>
          <w:i/>
          <w:sz w:val="28"/>
        </w:rPr>
        <w:t>de planillas</w:t>
      </w:r>
      <w:r>
        <w:rPr>
          <w:rFonts w:ascii="Arial" w:hAnsi="Arial"/>
          <w:i/>
          <w:spacing w:val="-1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-3"/>
          <w:sz w:val="28"/>
        </w:rPr>
        <w:t> </w:t>
      </w:r>
      <w:r>
        <w:rPr>
          <w:rFonts w:ascii="Arial" w:hAnsi="Arial"/>
          <w:i/>
          <w:sz w:val="28"/>
        </w:rPr>
        <w:t>Ayuntamientos”.</w:t>
      </w:r>
    </w:p>
    <w:p>
      <w:pPr>
        <w:pStyle w:val="BodyText"/>
        <w:spacing w:before="10"/>
        <w:rPr>
          <w:rFonts w:ascii="Arial"/>
          <w:i/>
          <w:sz w:val="41"/>
        </w:rPr>
      </w:pPr>
    </w:p>
    <w:p>
      <w:pPr>
        <w:pStyle w:val="BodyText"/>
        <w:spacing w:line="360" w:lineRule="auto"/>
        <w:ind w:left="1830" w:right="126" w:hanging="10"/>
        <w:jc w:val="both"/>
      </w:pPr>
      <w:r>
        <w:rPr/>
        <w:t>Razón por la cual, en mi consideración, no resulta necesario el</w:t>
      </w:r>
      <w:r>
        <w:rPr>
          <w:spacing w:val="1"/>
        </w:rPr>
        <w:t> </w:t>
      </w:r>
      <w:r>
        <w:rPr/>
        <w:t>estudio exigido por el actor en el acuerdo que se controvierte,</w:t>
      </w:r>
      <w:r>
        <w:rPr>
          <w:spacing w:val="1"/>
        </w:rPr>
        <w:t> </w:t>
      </w:r>
      <w:r>
        <w:rPr/>
        <w:t>porque</w:t>
      </w:r>
      <w:r>
        <w:rPr>
          <w:spacing w:val="-17"/>
        </w:rPr>
        <w:t> </w:t>
      </w:r>
      <w:r>
        <w:rPr/>
        <w:t>como</w:t>
      </w:r>
      <w:r>
        <w:rPr>
          <w:spacing w:val="-15"/>
        </w:rPr>
        <w:t> </w:t>
      </w:r>
      <w:r>
        <w:rPr/>
        <w:t>ya</w:t>
      </w:r>
      <w:r>
        <w:rPr>
          <w:spacing w:val="-15"/>
        </w:rPr>
        <w:t> </w:t>
      </w:r>
      <w:r>
        <w:rPr/>
        <w:t>se</w:t>
      </w:r>
      <w:r>
        <w:rPr>
          <w:spacing w:val="-16"/>
        </w:rPr>
        <w:t> </w:t>
      </w:r>
      <w:r>
        <w:rPr/>
        <w:t>dijo,</w:t>
      </w:r>
      <w:r>
        <w:rPr>
          <w:spacing w:val="-14"/>
        </w:rPr>
        <w:t> </w:t>
      </w:r>
      <w:r>
        <w:rPr/>
        <w:t>este</w:t>
      </w:r>
      <w:r>
        <w:rPr>
          <w:spacing w:val="-15"/>
        </w:rPr>
        <w:t> </w:t>
      </w:r>
      <w:r>
        <w:rPr/>
        <w:t>se</w:t>
      </w:r>
      <w:r>
        <w:rPr>
          <w:spacing w:val="-15"/>
        </w:rPr>
        <w:t> </w:t>
      </w:r>
      <w:r>
        <w:rPr/>
        <w:t>realizó</w:t>
      </w:r>
      <w:r>
        <w:rPr>
          <w:spacing w:val="-18"/>
        </w:rPr>
        <w:t> </w:t>
      </w:r>
      <w:r>
        <w:rPr/>
        <w:t>de</w:t>
      </w:r>
      <w:r>
        <w:rPr>
          <w:spacing w:val="-15"/>
        </w:rPr>
        <w:t> </w:t>
      </w:r>
      <w:r>
        <w:rPr/>
        <w:t>manera</w:t>
      </w:r>
      <w:r>
        <w:rPr>
          <w:spacing w:val="-15"/>
        </w:rPr>
        <w:t> </w:t>
      </w:r>
      <w:r>
        <w:rPr/>
        <w:t>previa,</w:t>
      </w:r>
      <w:r>
        <w:rPr>
          <w:spacing w:val="-17"/>
        </w:rPr>
        <w:t> </w:t>
      </w:r>
      <w:r>
        <w:rPr/>
        <w:t>mediante</w:t>
      </w:r>
      <w:r>
        <w:rPr>
          <w:spacing w:val="-75"/>
        </w:rPr>
        <w:t> </w:t>
      </w:r>
      <w:r>
        <w:rPr/>
        <w:t>acuerdo diverso, en el que se pronuncio en relación a todas las</w:t>
      </w:r>
      <w:r>
        <w:rPr>
          <w:spacing w:val="1"/>
        </w:rPr>
        <w:t> </w:t>
      </w:r>
      <w:r>
        <w:rPr/>
        <w:t>opciones políticas, de ahí que estime que, en su caso, el agravio</w:t>
      </w:r>
      <w:r>
        <w:rPr>
          <w:spacing w:val="1"/>
        </w:rPr>
        <w:t> </w:t>
      </w:r>
      <w:r>
        <w:rPr/>
        <w:t>se debió</w:t>
      </w:r>
      <w:r>
        <w:rPr>
          <w:spacing w:val="-2"/>
        </w:rPr>
        <w:t> </w:t>
      </w:r>
      <w:r>
        <w:rPr/>
        <w:t>calificarse</w:t>
      </w:r>
      <w:r>
        <w:rPr>
          <w:spacing w:val="-2"/>
        </w:rPr>
        <w:t> </w:t>
      </w:r>
      <w:r>
        <w:rPr/>
        <w:t>como</w:t>
      </w:r>
      <w:r>
        <w:rPr>
          <w:spacing w:val="1"/>
        </w:rPr>
        <w:t> </w:t>
      </w:r>
      <w:r>
        <w:rPr>
          <w:rFonts w:ascii="Arial" w:hAnsi="Arial"/>
          <w:b/>
        </w:rPr>
        <w:t>infundado</w:t>
      </w:r>
      <w:r>
        <w:rPr/>
        <w:t>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830" w:right="121" w:hanging="10"/>
        <w:jc w:val="both"/>
      </w:pP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forma,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estima</w:t>
      </w:r>
      <w:r>
        <w:rPr>
          <w:spacing w:val="1"/>
        </w:rPr>
        <w:t> </w:t>
      </w:r>
      <w:r>
        <w:rPr>
          <w:rFonts w:ascii="Arial" w:hAnsi="Arial"/>
          <w:b/>
        </w:rPr>
        <w:t>infundado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planteamiento</w:t>
      </w:r>
      <w:r>
        <w:rPr>
          <w:spacing w:val="1"/>
        </w:rPr>
        <w:t> </w:t>
      </w:r>
      <w:r>
        <w:rPr/>
        <w:t>realizado</w:t>
      </w:r>
      <w:r>
        <w:rPr>
          <w:spacing w:val="-10"/>
        </w:rPr>
        <w:t> </w:t>
      </w:r>
      <w:r>
        <w:rPr/>
        <w:t>por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parte</w:t>
      </w:r>
      <w:r>
        <w:rPr>
          <w:spacing w:val="-7"/>
        </w:rPr>
        <w:t> </w:t>
      </w:r>
      <w:r>
        <w:rPr/>
        <w:t>actora,</w:t>
      </w:r>
      <w:r>
        <w:rPr>
          <w:spacing w:val="-10"/>
        </w:rPr>
        <w:t> </w:t>
      </w:r>
      <w:r>
        <w:rPr/>
        <w:t>mediante</w:t>
      </w:r>
      <w:r>
        <w:rPr>
          <w:spacing w:val="-12"/>
        </w:rPr>
        <w:t> </w:t>
      </w:r>
      <w:r>
        <w:rPr/>
        <w:t>el</w:t>
      </w:r>
      <w:r>
        <w:rPr>
          <w:spacing w:val="-10"/>
        </w:rPr>
        <w:t> </w:t>
      </w:r>
      <w:r>
        <w:rPr/>
        <w:t>cual</w:t>
      </w:r>
      <w:r>
        <w:rPr>
          <w:spacing w:val="-9"/>
        </w:rPr>
        <w:t> </w:t>
      </w:r>
      <w:r>
        <w:rPr/>
        <w:t>hace</w:t>
      </w:r>
      <w:r>
        <w:rPr>
          <w:spacing w:val="-10"/>
        </w:rPr>
        <w:t> </w:t>
      </w:r>
      <w:r>
        <w:rPr/>
        <w:t>valer,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75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controvertido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omitió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respuesta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presentada</w:t>
      </w:r>
      <w:r>
        <w:rPr>
          <w:spacing w:val="-15"/>
        </w:rPr>
        <w:t> </w:t>
      </w:r>
      <w:r>
        <w:rPr/>
        <w:t>a</w:t>
      </w:r>
      <w:r>
        <w:rPr>
          <w:spacing w:val="-14"/>
        </w:rPr>
        <w:t> </w:t>
      </w:r>
      <w:r>
        <w:rPr/>
        <w:t>la</w:t>
      </w:r>
      <w:r>
        <w:rPr>
          <w:spacing w:val="-15"/>
        </w:rPr>
        <w:t> </w:t>
      </w:r>
      <w:r>
        <w:rPr/>
        <w:t>autoridad</w:t>
      </w:r>
      <w:r>
        <w:rPr>
          <w:spacing w:val="-14"/>
        </w:rPr>
        <w:t> </w:t>
      </w:r>
      <w:r>
        <w:rPr/>
        <w:t>responsable</w:t>
      </w:r>
      <w:r>
        <w:rPr>
          <w:spacing w:val="-15"/>
        </w:rPr>
        <w:t> </w:t>
      </w:r>
      <w:r>
        <w:rPr/>
        <w:t>mediante</w:t>
      </w:r>
      <w:r>
        <w:rPr>
          <w:spacing w:val="-14"/>
        </w:rPr>
        <w:t> </w:t>
      </w:r>
      <w:r>
        <w:rPr/>
        <w:t>escrito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doce</w:t>
      </w:r>
      <w:r>
        <w:rPr>
          <w:spacing w:val="-15"/>
        </w:rPr>
        <w:t> </w:t>
      </w:r>
      <w:r>
        <w:rPr/>
        <w:t>de</w:t>
      </w:r>
      <w:r>
        <w:rPr>
          <w:spacing w:val="-75"/>
        </w:rPr>
        <w:t> </w:t>
      </w:r>
      <w:r>
        <w:rPr/>
        <w:t>doce</w:t>
      </w:r>
      <w:r>
        <w:rPr>
          <w:spacing w:val="-18"/>
        </w:rPr>
        <w:t> </w:t>
      </w:r>
      <w:r>
        <w:rPr/>
        <w:t>de</w:t>
      </w:r>
      <w:r>
        <w:rPr>
          <w:spacing w:val="-18"/>
        </w:rPr>
        <w:t> </w:t>
      </w:r>
      <w:r>
        <w:rPr/>
        <w:t>abril,</w:t>
      </w:r>
      <w:r>
        <w:rPr>
          <w:spacing w:val="-17"/>
        </w:rPr>
        <w:t> </w:t>
      </w:r>
      <w:r>
        <w:rPr/>
        <w:t>en</w:t>
      </w:r>
      <w:r>
        <w:rPr>
          <w:spacing w:val="-18"/>
        </w:rPr>
        <w:t> </w:t>
      </w:r>
      <w:r>
        <w:rPr/>
        <w:t>atención</w:t>
      </w:r>
      <w:r>
        <w:rPr>
          <w:spacing w:val="-18"/>
        </w:rPr>
        <w:t> </w:t>
      </w:r>
      <w:r>
        <w:rPr/>
        <w:t>a</w:t>
      </w:r>
      <w:r>
        <w:rPr>
          <w:spacing w:val="-18"/>
        </w:rPr>
        <w:t> </w:t>
      </w:r>
      <w:r>
        <w:rPr/>
        <w:t>que</w:t>
      </w:r>
      <w:r>
        <w:rPr>
          <w:spacing w:val="-19"/>
        </w:rPr>
        <w:t> </w:t>
      </w:r>
      <w:r>
        <w:rPr/>
        <w:t>esa</w:t>
      </w:r>
      <w:r>
        <w:rPr>
          <w:spacing w:val="-18"/>
        </w:rPr>
        <w:t> </w:t>
      </w:r>
      <w:r>
        <w:rPr/>
        <w:t>respuesta</w:t>
      </w:r>
      <w:r>
        <w:rPr>
          <w:spacing w:val="-18"/>
        </w:rPr>
        <w:t> </w:t>
      </w:r>
      <w:r>
        <w:rPr/>
        <w:t>le</w:t>
      </w:r>
      <w:r>
        <w:rPr>
          <w:spacing w:val="-17"/>
        </w:rPr>
        <w:t> </w:t>
      </w:r>
      <w:r>
        <w:rPr/>
        <w:t>fue</w:t>
      </w:r>
      <w:r>
        <w:rPr>
          <w:spacing w:val="-18"/>
        </w:rPr>
        <w:t> </w:t>
      </w:r>
      <w:r>
        <w:rPr/>
        <w:t>proporcionada</w:t>
      </w:r>
      <w:r>
        <w:rPr>
          <w:spacing w:val="-76"/>
        </w:rPr>
        <w:t> </w:t>
      </w:r>
      <w:r>
        <w:rPr/>
        <w:t>a través</w:t>
      </w:r>
      <w:r>
        <w:rPr>
          <w:spacing w:val="-1"/>
        </w:rPr>
        <w:t> </w:t>
      </w:r>
      <w:r>
        <w:rPr/>
        <w:t>de oficio</w:t>
      </w:r>
      <w:r>
        <w:rPr>
          <w:spacing w:val="-2"/>
        </w:rPr>
        <w:t> </w:t>
      </w:r>
      <w:r>
        <w:rPr/>
        <w:t>diverso.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830" w:right="126" w:hanging="10"/>
        <w:jc w:val="both"/>
      </w:pPr>
      <w:r>
        <w:rPr>
          <w:spacing w:val="-1"/>
        </w:rPr>
        <w:t>Con</w:t>
      </w:r>
      <w:r>
        <w:rPr>
          <w:spacing w:val="-16"/>
        </w:rPr>
        <w:t> </w:t>
      </w:r>
      <w:r>
        <w:rPr/>
        <w:t>base</w:t>
      </w:r>
      <w:r>
        <w:rPr>
          <w:spacing w:val="-18"/>
        </w:rPr>
        <w:t> </w:t>
      </w:r>
      <w:r>
        <w:rPr/>
        <w:t>en</w:t>
      </w:r>
      <w:r>
        <w:rPr>
          <w:spacing w:val="-16"/>
        </w:rPr>
        <w:t> </w:t>
      </w:r>
      <w:r>
        <w:rPr/>
        <w:t>lo</w:t>
      </w:r>
      <w:r>
        <w:rPr>
          <w:spacing w:val="-18"/>
        </w:rPr>
        <w:t> </w:t>
      </w:r>
      <w:r>
        <w:rPr/>
        <w:t>anterior,</w:t>
      </w:r>
      <w:r>
        <w:rPr>
          <w:spacing w:val="-17"/>
        </w:rPr>
        <w:t> </w:t>
      </w:r>
      <w:r>
        <w:rPr/>
        <w:t>tomando</w:t>
      </w:r>
      <w:r>
        <w:rPr>
          <w:spacing w:val="-18"/>
        </w:rPr>
        <w:t> </w:t>
      </w:r>
      <w:r>
        <w:rPr/>
        <w:t>en</w:t>
      </w:r>
      <w:r>
        <w:rPr>
          <w:spacing w:val="-18"/>
        </w:rPr>
        <w:t> </w:t>
      </w:r>
      <w:r>
        <w:rPr/>
        <w:t>cuenta</w:t>
      </w:r>
      <w:r>
        <w:rPr>
          <w:spacing w:val="-16"/>
        </w:rPr>
        <w:t> </w:t>
      </w:r>
      <w:r>
        <w:rPr/>
        <w:t>que</w:t>
      </w:r>
      <w:r>
        <w:rPr>
          <w:spacing w:val="-16"/>
        </w:rPr>
        <w:t> </w:t>
      </w:r>
      <w:r>
        <w:rPr/>
        <w:t>la</w:t>
      </w:r>
      <w:r>
        <w:rPr>
          <w:spacing w:val="-18"/>
        </w:rPr>
        <w:t> </w:t>
      </w:r>
      <w:r>
        <w:rPr/>
        <w:t>postura</w:t>
      </w:r>
      <w:r>
        <w:rPr>
          <w:spacing w:val="-20"/>
        </w:rPr>
        <w:t> </w:t>
      </w:r>
      <w:r>
        <w:rPr/>
        <w:t>asumida</w:t>
      </w:r>
      <w:r>
        <w:rPr>
          <w:spacing w:val="-76"/>
        </w:rPr>
        <w:t> </w:t>
      </w:r>
      <w:r>
        <w:rPr/>
        <w:t>derivaría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igual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confirmación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controvertido, en lo que fue materia de impugnación, es que emito</w:t>
      </w:r>
      <w:r>
        <w:rPr>
          <w:spacing w:val="-75"/>
        </w:rPr>
        <w:t> </w:t>
      </w:r>
      <w:r>
        <w:rPr>
          <w:spacing w:val="-1"/>
        </w:rPr>
        <w:t>el</w:t>
      </w:r>
      <w:r>
        <w:rPr>
          <w:spacing w:val="-16"/>
        </w:rPr>
        <w:t> </w:t>
      </w:r>
      <w:r>
        <w:rPr>
          <w:spacing w:val="-1"/>
        </w:rPr>
        <w:t>presente</w:t>
      </w:r>
      <w:r>
        <w:rPr>
          <w:spacing w:val="-18"/>
        </w:rPr>
        <w:t> </w:t>
      </w:r>
      <w:r>
        <w:rPr/>
        <w:t>voto</w:t>
      </w:r>
      <w:r>
        <w:rPr>
          <w:spacing w:val="-21"/>
        </w:rPr>
        <w:t> </w:t>
      </w:r>
      <w:r>
        <w:rPr/>
        <w:t>concurrente,</w:t>
      </w:r>
      <w:r>
        <w:rPr>
          <w:spacing w:val="-17"/>
        </w:rPr>
        <w:t> </w:t>
      </w:r>
      <w:r>
        <w:rPr/>
        <w:t>únicamente</w:t>
      </w:r>
      <w:r>
        <w:rPr>
          <w:spacing w:val="-18"/>
        </w:rPr>
        <w:t> </w:t>
      </w:r>
      <w:r>
        <w:rPr/>
        <w:t>por</w:t>
      </w:r>
      <w:r>
        <w:rPr>
          <w:spacing w:val="-18"/>
        </w:rPr>
        <w:t> </w:t>
      </w:r>
      <w:r>
        <w:rPr/>
        <w:t>lo</w:t>
      </w:r>
      <w:r>
        <w:rPr>
          <w:spacing w:val="-17"/>
        </w:rPr>
        <w:t> </w:t>
      </w:r>
      <w:r>
        <w:rPr/>
        <w:t>que</w:t>
      </w:r>
      <w:r>
        <w:rPr>
          <w:spacing w:val="-19"/>
        </w:rPr>
        <w:t> </w:t>
      </w:r>
      <w:r>
        <w:rPr/>
        <w:t>hace</w:t>
      </w:r>
      <w:r>
        <w:rPr>
          <w:spacing w:val="-21"/>
        </w:rPr>
        <w:t> </w:t>
      </w:r>
      <w:r>
        <w:rPr/>
        <w:t>al</w:t>
      </w:r>
      <w:r>
        <w:rPr>
          <w:spacing w:val="-16"/>
        </w:rPr>
        <w:t> </w:t>
      </w:r>
      <w:r>
        <w:rPr/>
        <w:t>estudio</w:t>
      </w:r>
      <w:r>
        <w:rPr>
          <w:spacing w:val="-75"/>
        </w:rPr>
        <w:t> </w:t>
      </w:r>
      <w:r>
        <w:rPr/>
        <w:t>realizado 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agravio</w:t>
      </w:r>
      <w:r>
        <w:rPr>
          <w:spacing w:val="-2"/>
        </w:rPr>
        <w:t> </w:t>
      </w:r>
      <w:r>
        <w:rPr/>
        <w:t>identificado</w:t>
      </w:r>
      <w:r>
        <w:rPr>
          <w:spacing w:val="-5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inciso</w:t>
      </w:r>
      <w:r>
        <w:rPr>
          <w:spacing w:val="4"/>
        </w:rPr>
        <w:t> </w:t>
      </w:r>
      <w:r>
        <w:rPr>
          <w:rFonts w:ascii="Arial" w:hAnsi="Arial"/>
          <w:b/>
        </w:rPr>
        <w:t>c)</w:t>
      </w:r>
      <w:r>
        <w:rPr/>
        <w:t>.</w:t>
      </w:r>
    </w:p>
    <w:p>
      <w:pPr>
        <w:pStyle w:val="BodyText"/>
        <w:spacing w:before="4"/>
        <w:rPr>
          <w:sz w:val="24"/>
        </w:rPr>
      </w:pPr>
    </w:p>
    <w:p>
      <w:pPr>
        <w:pStyle w:val="Heading1"/>
        <w:ind w:left="1813" w:right="120"/>
        <w:jc w:val="center"/>
      </w:pPr>
      <w:r>
        <w:rPr/>
        <w:t>MAGISTRADO</w:t>
      </w:r>
    </w:p>
    <w:p>
      <w:pPr>
        <w:pStyle w:val="BodyText"/>
        <w:spacing w:before="3"/>
        <w:rPr>
          <w:rFonts w:ascii="Arial"/>
          <w:b/>
          <w:sz w:val="38"/>
        </w:rPr>
      </w:pPr>
    </w:p>
    <w:p>
      <w:pPr>
        <w:spacing w:before="1"/>
        <w:ind w:left="1813" w:right="122" w:firstLine="0"/>
        <w:jc w:val="center"/>
        <w:rPr>
          <w:sz w:val="24"/>
        </w:rPr>
      </w:pPr>
      <w:r>
        <w:rPr>
          <w:sz w:val="24"/>
        </w:rPr>
        <w:t>(RUBRICA)</w:t>
      </w:r>
    </w:p>
    <w:p>
      <w:pPr>
        <w:pStyle w:val="BodyText"/>
        <w:spacing w:before="4"/>
        <w:rPr>
          <w:sz w:val="36"/>
        </w:rPr>
      </w:pPr>
    </w:p>
    <w:p>
      <w:pPr>
        <w:pStyle w:val="Heading1"/>
        <w:ind w:left="1813" w:right="124"/>
        <w:jc w:val="center"/>
      </w:pPr>
      <w:r>
        <w:rPr/>
        <w:t>JOSÉ</w:t>
      </w:r>
      <w:r>
        <w:rPr>
          <w:spacing w:val="-3"/>
        </w:rPr>
        <w:t> </w:t>
      </w:r>
      <w:r>
        <w:rPr/>
        <w:t>RENÉ</w:t>
      </w:r>
      <w:r>
        <w:rPr>
          <w:spacing w:val="-2"/>
        </w:rPr>
        <w:t> </w:t>
      </w:r>
      <w:r>
        <w:rPr/>
        <w:t>OLIVOS</w:t>
      </w:r>
      <w:r>
        <w:rPr>
          <w:spacing w:val="-3"/>
        </w:rPr>
        <w:t> </w:t>
      </w:r>
      <w:r>
        <w:rPr/>
        <w:t>CAMPOS</w:t>
      </w:r>
    </w:p>
    <w:p>
      <w:pPr>
        <w:spacing w:after="0"/>
        <w:jc w:val="center"/>
        <w:sectPr>
          <w:pgSz w:w="12250" w:h="19300"/>
          <w:pgMar w:header="727" w:footer="1153" w:top="1440" w:bottom="1340" w:left="1000" w:right="102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7"/>
        </w:rPr>
      </w:pPr>
    </w:p>
    <w:p>
      <w:pPr>
        <w:spacing w:line="276" w:lineRule="auto" w:before="94"/>
        <w:ind w:left="132" w:right="1809" w:firstLine="0"/>
        <w:jc w:val="both"/>
        <w:rPr>
          <w:sz w:val="22"/>
        </w:rPr>
      </w:pPr>
      <w:r>
        <w:rPr>
          <w:spacing w:val="-1"/>
          <w:sz w:val="22"/>
        </w:rPr>
        <w:t>La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suscrita</w:t>
      </w:r>
      <w:r>
        <w:rPr>
          <w:spacing w:val="-12"/>
          <w:sz w:val="22"/>
        </w:rPr>
        <w:t> </w:t>
      </w:r>
      <w:r>
        <w:rPr>
          <w:sz w:val="22"/>
        </w:rPr>
        <w:t>Licenciada</w:t>
      </w:r>
      <w:r>
        <w:rPr>
          <w:spacing w:val="-11"/>
          <w:sz w:val="22"/>
        </w:rPr>
        <w:t> </w:t>
      </w:r>
      <w:r>
        <w:rPr>
          <w:sz w:val="22"/>
        </w:rPr>
        <w:t>María</w:t>
      </w:r>
      <w:r>
        <w:rPr>
          <w:spacing w:val="-12"/>
          <w:sz w:val="22"/>
        </w:rPr>
        <w:t> </w:t>
      </w:r>
      <w:r>
        <w:rPr>
          <w:sz w:val="22"/>
        </w:rPr>
        <w:t>Antonieta</w:t>
      </w:r>
      <w:r>
        <w:rPr>
          <w:spacing w:val="-9"/>
          <w:sz w:val="22"/>
        </w:rPr>
        <w:t> </w:t>
      </w:r>
      <w:r>
        <w:rPr>
          <w:sz w:val="22"/>
        </w:rPr>
        <w:t>Rojas</w:t>
      </w:r>
      <w:r>
        <w:rPr>
          <w:spacing w:val="-13"/>
          <w:sz w:val="22"/>
        </w:rPr>
        <w:t> </w:t>
      </w:r>
      <w:r>
        <w:rPr>
          <w:sz w:val="22"/>
        </w:rPr>
        <w:t>Rivera,</w:t>
      </w:r>
      <w:r>
        <w:rPr>
          <w:spacing w:val="-10"/>
          <w:sz w:val="22"/>
        </w:rPr>
        <w:t> </w:t>
      </w:r>
      <w:r>
        <w:rPr>
          <w:sz w:val="22"/>
        </w:rPr>
        <w:t>Secretaria</w:t>
      </w:r>
      <w:r>
        <w:rPr>
          <w:spacing w:val="-15"/>
          <w:sz w:val="22"/>
        </w:rPr>
        <w:t> </w:t>
      </w:r>
      <w:r>
        <w:rPr>
          <w:sz w:val="22"/>
        </w:rPr>
        <w:t>General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Acuerdos</w:t>
      </w:r>
      <w:r>
        <w:rPr>
          <w:spacing w:val="-59"/>
          <w:sz w:val="22"/>
        </w:rPr>
        <w:t> </w:t>
      </w:r>
      <w:r>
        <w:rPr>
          <w:sz w:val="22"/>
        </w:rPr>
        <w:t>del</w:t>
      </w:r>
      <w:r>
        <w:rPr>
          <w:spacing w:val="-7"/>
          <w:sz w:val="22"/>
        </w:rPr>
        <w:t> </w:t>
      </w:r>
      <w:r>
        <w:rPr>
          <w:sz w:val="22"/>
        </w:rPr>
        <w:t>Tribunal</w:t>
      </w:r>
      <w:r>
        <w:rPr>
          <w:spacing w:val="-6"/>
          <w:sz w:val="22"/>
        </w:rPr>
        <w:t> </w:t>
      </w:r>
      <w:r>
        <w:rPr>
          <w:sz w:val="22"/>
        </w:rPr>
        <w:t>Electoral</w:t>
      </w:r>
      <w:r>
        <w:rPr>
          <w:spacing w:val="-6"/>
          <w:sz w:val="22"/>
        </w:rPr>
        <w:t> </w:t>
      </w:r>
      <w:r>
        <w:rPr>
          <w:sz w:val="22"/>
        </w:rPr>
        <w:t>del</w:t>
      </w:r>
      <w:r>
        <w:rPr>
          <w:spacing w:val="-8"/>
          <w:sz w:val="22"/>
        </w:rPr>
        <w:t> </w:t>
      </w:r>
      <w:r>
        <w:rPr>
          <w:sz w:val="22"/>
        </w:rPr>
        <w:t>Estado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Michoacán,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ejercicio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las</w:t>
      </w:r>
      <w:r>
        <w:rPr>
          <w:spacing w:val="-8"/>
          <w:sz w:val="22"/>
        </w:rPr>
        <w:t> </w:t>
      </w:r>
      <w:r>
        <w:rPr>
          <w:sz w:val="22"/>
        </w:rPr>
        <w:t>facultades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me</w:t>
      </w:r>
      <w:r>
        <w:rPr>
          <w:spacing w:val="-59"/>
          <w:sz w:val="22"/>
        </w:rPr>
        <w:t> </w:t>
      </w:r>
      <w:r>
        <w:rPr>
          <w:sz w:val="22"/>
        </w:rPr>
        <w:t>confieren los artículos 69 fracciones VII y VIII del Código Electoral y 14 fracciones X</w:t>
      </w:r>
      <w:r>
        <w:rPr>
          <w:spacing w:val="1"/>
          <w:sz w:val="22"/>
        </w:rPr>
        <w:t> </w:t>
      </w:r>
      <w:r>
        <w:rPr>
          <w:sz w:val="22"/>
        </w:rPr>
        <w:t>y XI del Reglamento Interno del Tribunal Electoral del Estado de Michoacán, hago</w:t>
      </w:r>
      <w:r>
        <w:rPr>
          <w:spacing w:val="1"/>
          <w:sz w:val="22"/>
        </w:rPr>
        <w:t> </w:t>
      </w:r>
      <w:r>
        <w:rPr>
          <w:sz w:val="22"/>
        </w:rPr>
        <w:t>constar que la firma que obra en la página que antecede, corresponde al voto</w:t>
      </w:r>
      <w:r>
        <w:rPr>
          <w:spacing w:val="1"/>
          <w:sz w:val="22"/>
        </w:rPr>
        <w:t> </w:t>
      </w:r>
      <w:r>
        <w:rPr>
          <w:sz w:val="22"/>
        </w:rPr>
        <w:t>concurrente emitido por el Magistrado José René Olivos Campos, respecto a la</w:t>
      </w:r>
      <w:r>
        <w:rPr>
          <w:spacing w:val="1"/>
          <w:sz w:val="22"/>
        </w:rPr>
        <w:t> </w:t>
      </w:r>
      <w:r>
        <w:rPr>
          <w:sz w:val="22"/>
        </w:rPr>
        <w:t>sentencia emitida por el Pleno de Tribunal Electoral del Estado de Michoacán, en</w:t>
      </w:r>
      <w:r>
        <w:rPr>
          <w:spacing w:val="1"/>
          <w:sz w:val="22"/>
        </w:rPr>
        <w:t> </w:t>
      </w:r>
      <w:r>
        <w:rPr>
          <w:sz w:val="22"/>
        </w:rPr>
        <w:t>sesión pública virtual celebrada el catorce de mayo de dos mil veintiuno, dentro del</w:t>
      </w:r>
      <w:r>
        <w:rPr>
          <w:spacing w:val="1"/>
          <w:sz w:val="22"/>
        </w:rPr>
        <w:t> </w:t>
      </w:r>
      <w:r>
        <w:rPr>
          <w:sz w:val="22"/>
        </w:rPr>
        <w:t>Juicio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Protección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Derechos</w:t>
      </w:r>
      <w:r>
        <w:rPr>
          <w:spacing w:val="1"/>
          <w:sz w:val="22"/>
        </w:rPr>
        <w:t> </w:t>
      </w:r>
      <w:r>
        <w:rPr>
          <w:sz w:val="22"/>
        </w:rPr>
        <w:t>Político</w:t>
      </w:r>
      <w:r>
        <w:rPr>
          <w:spacing w:val="1"/>
          <w:sz w:val="22"/>
        </w:rPr>
        <w:t> </w:t>
      </w:r>
      <w:r>
        <w:rPr>
          <w:sz w:val="22"/>
        </w:rPr>
        <w:t>Electorales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Ciudadano</w:t>
      </w:r>
      <w:r>
        <w:rPr>
          <w:spacing w:val="1"/>
          <w:sz w:val="22"/>
        </w:rPr>
        <w:t> </w:t>
      </w:r>
      <w:r>
        <w:rPr>
          <w:sz w:val="22"/>
        </w:rPr>
        <w:t>identificado</w:t>
      </w:r>
      <w:r>
        <w:rPr>
          <w:spacing w:val="-8"/>
          <w:sz w:val="22"/>
        </w:rPr>
        <w:t> </w:t>
      </w:r>
      <w:r>
        <w:rPr>
          <w:sz w:val="22"/>
        </w:rPr>
        <w:t>con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clave</w:t>
      </w:r>
      <w:r>
        <w:rPr>
          <w:spacing w:val="-13"/>
          <w:sz w:val="22"/>
        </w:rPr>
        <w:t> </w:t>
      </w:r>
      <w:r>
        <w:rPr>
          <w:sz w:val="22"/>
        </w:rPr>
        <w:t>TEEM-JDC-194/2021,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cual</w:t>
      </w:r>
      <w:r>
        <w:rPr>
          <w:spacing w:val="-9"/>
          <w:sz w:val="22"/>
        </w:rPr>
        <w:t> </w:t>
      </w:r>
      <w:r>
        <w:rPr>
          <w:sz w:val="22"/>
        </w:rPr>
        <w:t>consta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treinta</w:t>
      </w:r>
      <w:r>
        <w:rPr>
          <w:spacing w:val="-10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dos</w:t>
      </w:r>
      <w:r>
        <w:rPr>
          <w:spacing w:val="-6"/>
          <w:sz w:val="22"/>
        </w:rPr>
        <w:t> </w:t>
      </w:r>
      <w:r>
        <w:rPr>
          <w:sz w:val="22"/>
        </w:rPr>
        <w:t>páginas</w:t>
      </w:r>
      <w:r>
        <w:rPr>
          <w:spacing w:val="-59"/>
          <w:sz w:val="22"/>
        </w:rPr>
        <w:t> </w:t>
      </w:r>
      <w:r>
        <w:rPr>
          <w:sz w:val="22"/>
        </w:rPr>
        <w:t>incluida</w:t>
      </w:r>
      <w:r>
        <w:rPr>
          <w:spacing w:val="-1"/>
          <w:sz w:val="22"/>
        </w:rPr>
        <w:t> </w:t>
      </w:r>
      <w:r>
        <w:rPr>
          <w:sz w:val="22"/>
        </w:rPr>
        <w:t>la presente.</w:t>
      </w:r>
      <w:r>
        <w:rPr>
          <w:spacing w:val="2"/>
          <w:sz w:val="22"/>
        </w:rPr>
        <w:t> </w:t>
      </w:r>
      <w:r>
        <w:rPr>
          <w:sz w:val="22"/>
        </w:rPr>
        <w:t>Doy</w:t>
      </w:r>
      <w:r>
        <w:rPr>
          <w:spacing w:val="-2"/>
          <w:sz w:val="22"/>
        </w:rPr>
        <w:t> </w:t>
      </w:r>
      <w:r>
        <w:rPr>
          <w:sz w:val="22"/>
        </w:rPr>
        <w:t>fe.</w:t>
      </w:r>
    </w:p>
    <w:sectPr>
      <w:pgSz w:w="12250" w:h="19300"/>
      <w:pgMar w:header="771" w:footer="1153" w:top="1500" w:bottom="1340" w:left="10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2.649994pt;margin-top:896.129944pt;width:21.6pt;height:17.7pt;mso-position-horizontal-relative:page;mso-position-vertical-relative:page;z-index:-1619968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3.709991pt;margin-top:896.129944pt;width:9.85pt;height:17.7pt;mso-position-horizontal-relative:page;mso-position-vertical-relative:page;z-index:-1619916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>
                    <w:w w:val="100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41.740005pt;margin-top:844.679932pt;width:144.020pt;height:.72003pt;mso-position-horizontal-relative:page;mso-position-vertical-relative:page;z-index:-16196608" filled="true" fillcolor="#000000" stroked="false">
          <v:fill type="solid"/>
          <w10:wrap type="none"/>
        </v:rect>
      </w:pict>
    </w:r>
    <w:r>
      <w:rPr/>
      <w:pict>
        <v:shape style="position:absolute;margin-left:343.709991pt;margin-top:896.129944pt;width:9.85pt;height:17.7pt;mso-position-horizontal-relative:page;mso-position-vertical-relative:page;z-index:-1619609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>
                    <w:w w:val="100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6.609985pt;margin-top:896.129944pt;width:13.85pt;height:17.7pt;mso-position-horizontal-relative:page;mso-position-vertical-relative:page;z-index:-1619558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</w:pPr>
                <w:r>
                  <w:rPr>
                    <w:w w:val="100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7.75pt;margin-top:896.129944pt;width:21.6pt;height:17.7pt;mso-position-horizontal-relative:page;mso-position-vertical-relative:page;z-index:-1619302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6.609985pt;margin-top:896.129944pt;width:13.85pt;height:17.7pt;mso-position-horizontal-relative:page;mso-position-vertical-relative:page;z-index:-1619251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14752">
          <wp:simplePos x="0" y="0"/>
          <wp:positionH relativeFrom="page">
            <wp:posOffset>5420359</wp:posOffset>
          </wp:positionH>
          <wp:positionV relativeFrom="page">
            <wp:posOffset>489584</wp:posOffset>
          </wp:positionV>
          <wp:extent cx="1424939" cy="457200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4939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51.423466pt;width:100.35pt;height:24.65pt;mso-position-horizontal-relative:page;mso-position-vertical-relative:page;z-index:-1620121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TEEM-JDC-194/2021.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.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15776">
          <wp:simplePos x="0" y="0"/>
          <wp:positionH relativeFrom="page">
            <wp:posOffset>1717039</wp:posOffset>
          </wp:positionH>
          <wp:positionV relativeFrom="page">
            <wp:posOffset>461644</wp:posOffset>
          </wp:positionV>
          <wp:extent cx="1424939" cy="457200"/>
          <wp:effectExtent l="0" t="0" r="0" b="0"/>
          <wp:wrapNone/>
          <wp:docPr id="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4939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56.179993pt;margin-top:51.423466pt;width:100.3pt;height:13.15pt;mso-position-horizontal-relative:page;mso-position-vertical-relative:page;z-index:-1620019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TEEM-JDC-194/2021.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17824">
          <wp:simplePos x="0" y="0"/>
          <wp:positionH relativeFrom="page">
            <wp:posOffset>1717039</wp:posOffset>
          </wp:positionH>
          <wp:positionV relativeFrom="page">
            <wp:posOffset>461644</wp:posOffset>
          </wp:positionV>
          <wp:extent cx="1424939" cy="457200"/>
          <wp:effectExtent l="0" t="0" r="0" b="0"/>
          <wp:wrapNone/>
          <wp:docPr id="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4939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56.179993pt;margin-top:51.423466pt;width:100.3pt;height:13.15pt;mso-position-horizontal-relative:page;mso-position-vertical-relative:page;z-index:-1619814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TEEM-JDC-194/2021.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18848">
          <wp:simplePos x="0" y="0"/>
          <wp:positionH relativeFrom="page">
            <wp:posOffset>5420359</wp:posOffset>
          </wp:positionH>
          <wp:positionV relativeFrom="page">
            <wp:posOffset>489584</wp:posOffset>
          </wp:positionV>
          <wp:extent cx="1424939" cy="457200"/>
          <wp:effectExtent l="0" t="0" r="0" b="0"/>
          <wp:wrapNone/>
          <wp:docPr id="9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4939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5.639999pt;margin-top:51.423466pt;width:100.35pt;height:24.65pt;mso-position-horizontal-relative:page;mso-position-vertical-relative:page;z-index:-1619712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TEEM-JDC-194/2021.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.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21408">
          <wp:simplePos x="0" y="0"/>
          <wp:positionH relativeFrom="page">
            <wp:posOffset>1717039</wp:posOffset>
          </wp:positionH>
          <wp:positionV relativeFrom="page">
            <wp:posOffset>461644</wp:posOffset>
          </wp:positionV>
          <wp:extent cx="1424939" cy="457200"/>
          <wp:effectExtent l="0" t="0" r="0" b="0"/>
          <wp:wrapNone/>
          <wp:docPr id="1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4939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56.179993pt;margin-top:51.423466pt;width:100.3pt;height:13.15pt;mso-position-horizontal-relative:page;mso-position-vertical-relative:page;z-index:-161945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TEEM-JDC-194/2021.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22432">
          <wp:simplePos x="0" y="0"/>
          <wp:positionH relativeFrom="page">
            <wp:posOffset>5420359</wp:posOffset>
          </wp:positionH>
          <wp:positionV relativeFrom="page">
            <wp:posOffset>489584</wp:posOffset>
          </wp:positionV>
          <wp:extent cx="1424939" cy="457200"/>
          <wp:effectExtent l="0" t="0" r="0" b="0"/>
          <wp:wrapNone/>
          <wp:docPr id="1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4939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5.639999pt;margin-top:51.423466pt;width:100.35pt;height:24.65pt;mso-position-horizontal-relative:page;mso-position-vertical-relative:page;z-index:-1619353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TEEM-JDC-194/2021.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."/>
      <w:lvlJc w:val="left"/>
      <w:pPr>
        <w:ind w:left="2554" w:hanging="360"/>
        <w:jc w:val="left"/>
      </w:pPr>
      <w:rPr>
        <w:rFonts w:hint="default" w:ascii="Arial" w:hAnsi="Arial" w:eastAsia="Arial" w:cs="Arial"/>
        <w:b/>
        <w:bCs/>
        <w:spacing w:val="-1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32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09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85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62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39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5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23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89" w:hanging="360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1834" w:hanging="428"/>
      </w:pPr>
      <w:rPr>
        <w:rFonts w:hint="default" w:ascii="Symbol" w:hAnsi="Symbol" w:eastAsia="Symbol" w:cs="Symbol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678" w:hanging="4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16" w:hanging="4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54" w:hanging="4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92" w:hanging="4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31" w:hanging="4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69" w:hanging="4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07" w:hanging="4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45" w:hanging="428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2"/>
      <w:numFmt w:val="lowerLetter"/>
      <w:lvlText w:val="%1)"/>
      <w:lvlJc w:val="left"/>
      <w:pPr>
        <w:ind w:left="399" w:hanging="267"/>
        <w:jc w:val="right"/>
      </w:pPr>
      <w:rPr>
        <w:rFonts w:hint="default" w:ascii="Arial" w:hAnsi="Arial" w:eastAsia="Arial" w:cs="Arial"/>
        <w:b/>
        <w:bCs/>
        <w:w w:val="100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82" w:hanging="2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64" w:hanging="2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6" w:hanging="2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28" w:hanging="2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1" w:hanging="2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93" w:hanging="2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75" w:hanging="2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57" w:hanging="267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1834" w:hanging="567"/>
        <w:jc w:val="right"/>
      </w:pPr>
      <w:rPr>
        <w:rFonts w:hint="default" w:ascii="Arial" w:hAnsi="Arial" w:eastAsia="Arial" w:cs="Arial"/>
        <w:b/>
        <w:bCs/>
        <w:spacing w:val="-1"/>
        <w:w w:val="100"/>
        <w:sz w:val="28"/>
        <w:szCs w:val="28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2554" w:hanging="360"/>
        <w:jc w:val="left"/>
      </w:pPr>
      <w:rPr>
        <w:rFonts w:hint="default" w:ascii="Arial" w:hAnsi="Arial" w:eastAsia="Arial" w:cs="Arial"/>
        <w:b/>
        <w:bCs/>
        <w:spacing w:val="-1"/>
        <w:w w:val="100"/>
        <w:sz w:val="28"/>
        <w:szCs w:val="2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1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6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1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65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1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6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19" w:hanging="36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32" w:hanging="320"/>
        <w:jc w:val="left"/>
      </w:pPr>
      <w:rPr>
        <w:rFonts w:hint="default" w:ascii="Arial" w:hAnsi="Arial" w:eastAsia="Arial" w:cs="Arial"/>
        <w:b/>
        <w:bCs/>
        <w:w w:val="100"/>
        <w:sz w:val="28"/>
        <w:szCs w:val="28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830" w:hanging="317"/>
        <w:jc w:val="right"/>
      </w:pPr>
      <w:rPr>
        <w:rFonts w:hint="default" w:ascii="Arial" w:hAnsi="Arial" w:eastAsia="Arial" w:cs="Arial"/>
        <w:b/>
        <w:bCs/>
        <w:w w:val="100"/>
        <w:sz w:val="28"/>
        <w:szCs w:val="2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71" w:hanging="31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31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31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5" w:hanging="31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96" w:hanging="31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28" w:hanging="31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59" w:hanging="317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32" w:hanging="331"/>
        <w:jc w:val="right"/>
      </w:pPr>
      <w:rPr>
        <w:rFonts w:hint="default" w:ascii="Arial" w:hAnsi="Arial" w:eastAsia="Arial" w:cs="Arial"/>
        <w:b/>
        <w:bCs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48" w:hanging="33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56" w:hanging="33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64" w:hanging="33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72" w:hanging="33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81" w:hanging="33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89" w:hanging="33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7" w:hanging="33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5" w:hanging="331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479" w:hanging="718"/>
        <w:jc w:val="right"/>
      </w:pPr>
      <w:rPr>
        <w:rFonts w:hint="default" w:ascii="Arial" w:hAnsi="Arial" w:eastAsia="Arial" w:cs="Arial"/>
        <w:b/>
        <w:bCs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4154" w:hanging="71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828" w:hanging="71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502" w:hanging="71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176" w:hanging="71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851" w:hanging="71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525" w:hanging="71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99" w:hanging="71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73" w:hanging="718"/>
      </w:pPr>
      <w:rPr>
        <w:rFonts w:hint="default"/>
        <w:lang w:val="es-ES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8"/>
      <w:szCs w:val="2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834"/>
      <w:outlineLvl w:val="1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32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Relationship Id="rId11" Type="http://schemas.openxmlformats.org/officeDocument/2006/relationships/header" Target="header4.xml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header" Target="header5.xml"/><Relationship Id="rId15" Type="http://schemas.openxmlformats.org/officeDocument/2006/relationships/header" Target="header6.xml"/><Relationship Id="rId16" Type="http://schemas.openxmlformats.org/officeDocument/2006/relationships/footer" Target="footer5.xml"/><Relationship Id="rId17" Type="http://schemas.openxmlformats.org/officeDocument/2006/relationships/footer" Target="footer6.xml"/><Relationship Id="rId18" Type="http://schemas.openxmlformats.org/officeDocument/2006/relationships/hyperlink" Target="mailto:chilodtp@gmail.com" TargetMode="External"/><Relationship Id="rId19" Type="http://schemas.openxmlformats.org/officeDocument/2006/relationships/hyperlink" Target="https://www.te.gob.mx/buscador/#_ftn9" TargetMode="External"/><Relationship Id="rId20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header5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header6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Gissel</dc:creator>
  <dcterms:created xsi:type="dcterms:W3CDTF">2022-03-07T00:39:24Z</dcterms:created>
  <dcterms:modified xsi:type="dcterms:W3CDTF">2022-03-07T00:39:24Z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2022-03-07T00:00:00Z</vt:filetime>
  </property>
</Properties>
</file>