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1061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6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0"/>
        <w:ind w:left="4776" w:right="10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ACUERDO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PLENARIO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CUMPLIMIENTO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76" w:lineRule="auto" w:before="0"/>
        <w:ind w:left="4791" w:right="114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JUICIO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PROTECCIÓN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POLÍTICO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CIUDADANO</w:t>
      </w:r>
    </w:p>
    <w:p>
      <w:pPr>
        <w:spacing w:before="200"/>
        <w:ind w:left="4791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EXPEDIENTE: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TEEM-JDC-176/2021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791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ACTOR: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MIGUEL ANGEL</w:t>
      </w:r>
      <w:r>
        <w:rPr>
          <w:spacing w:val="-2"/>
          <w:sz w:val="24"/>
        </w:rPr>
        <w:t> </w:t>
      </w:r>
      <w:r>
        <w:rPr>
          <w:sz w:val="24"/>
        </w:rPr>
        <w:t>PERALDI</w:t>
      </w:r>
      <w:r>
        <w:rPr>
          <w:spacing w:val="-3"/>
          <w:sz w:val="24"/>
        </w:rPr>
        <w:t> </w:t>
      </w:r>
      <w:r>
        <w:rPr>
          <w:sz w:val="24"/>
        </w:rPr>
        <w:t>SOTELO</w:t>
      </w:r>
    </w:p>
    <w:p>
      <w:pPr>
        <w:pStyle w:val="BodyText"/>
        <w:rPr>
          <w:sz w:val="21"/>
        </w:rPr>
      </w:pPr>
    </w:p>
    <w:p>
      <w:pPr>
        <w:spacing w:line="276" w:lineRule="auto" w:before="1"/>
        <w:ind w:left="4791" w:right="1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RESPONSABLE: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MICHOACÁN</w:t>
      </w:r>
    </w:p>
    <w:p>
      <w:pPr>
        <w:spacing w:before="200"/>
        <w:ind w:left="4791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MAGISTRADO: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-3"/>
          <w:sz w:val="24"/>
        </w:rPr>
        <w:t> </w:t>
      </w:r>
      <w:r>
        <w:rPr>
          <w:sz w:val="24"/>
        </w:rPr>
        <w:t>RENÉ</w:t>
      </w:r>
      <w:r>
        <w:rPr>
          <w:spacing w:val="-1"/>
          <w:sz w:val="24"/>
        </w:rPr>
        <w:t> </w:t>
      </w:r>
      <w:r>
        <w:rPr>
          <w:sz w:val="24"/>
        </w:rPr>
        <w:t>OLIVOS CAMPOS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779" w:right="10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SECRETARIO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INSTRUCTOR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PROYECTISTA:</w:t>
      </w:r>
    </w:p>
    <w:p>
      <w:pPr>
        <w:spacing w:before="41"/>
        <w:ind w:left="4791" w:right="0" w:firstLine="0"/>
        <w:jc w:val="left"/>
        <w:rPr>
          <w:sz w:val="24"/>
        </w:rPr>
      </w:pPr>
      <w:r>
        <w:rPr>
          <w:sz w:val="24"/>
        </w:rPr>
        <w:t>ALAN</w:t>
      </w:r>
      <w:r>
        <w:rPr>
          <w:spacing w:val="-1"/>
          <w:sz w:val="24"/>
        </w:rPr>
        <w:t> </w:t>
      </w:r>
      <w:r>
        <w:rPr>
          <w:sz w:val="24"/>
        </w:rPr>
        <w:t>GUEVARA</w:t>
      </w:r>
      <w:r>
        <w:rPr>
          <w:spacing w:val="-1"/>
          <w:sz w:val="24"/>
        </w:rPr>
        <w:t> </w:t>
      </w:r>
      <w:r>
        <w:rPr>
          <w:sz w:val="24"/>
        </w:rPr>
        <w:t>DÁVILA</w:t>
      </w:r>
    </w:p>
    <w:p>
      <w:pPr>
        <w:pStyle w:val="BodyText"/>
      </w:pPr>
    </w:p>
    <w:p>
      <w:pPr>
        <w:spacing w:before="224"/>
        <w:ind w:left="1814" w:right="0" w:firstLine="0"/>
        <w:jc w:val="both"/>
        <w:rPr>
          <w:sz w:val="25"/>
        </w:rPr>
      </w:pPr>
      <w:r>
        <w:rPr>
          <w:sz w:val="25"/>
        </w:rPr>
        <w:t>Morelia,</w:t>
      </w:r>
      <w:r>
        <w:rPr>
          <w:spacing w:val="-1"/>
          <w:sz w:val="25"/>
        </w:rPr>
        <w:t> </w:t>
      </w:r>
      <w:r>
        <w:rPr>
          <w:sz w:val="25"/>
        </w:rPr>
        <w:t>Michoacán,</w:t>
      </w:r>
      <w:r>
        <w:rPr>
          <w:spacing w:val="-2"/>
          <w:sz w:val="25"/>
        </w:rPr>
        <w:t> </w:t>
      </w:r>
      <w:r>
        <w:rPr>
          <w:sz w:val="25"/>
        </w:rPr>
        <w:t>a</w:t>
      </w:r>
      <w:r>
        <w:rPr>
          <w:spacing w:val="-1"/>
          <w:sz w:val="25"/>
        </w:rPr>
        <w:t> </w:t>
      </w:r>
      <w:r>
        <w:rPr>
          <w:sz w:val="25"/>
        </w:rPr>
        <w:t>siete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junio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dos</w:t>
      </w:r>
      <w:r>
        <w:rPr>
          <w:spacing w:val="-2"/>
          <w:sz w:val="25"/>
        </w:rPr>
        <w:t> </w:t>
      </w:r>
      <w:r>
        <w:rPr>
          <w:sz w:val="25"/>
        </w:rPr>
        <w:t>mil</w:t>
      </w:r>
      <w:r>
        <w:rPr>
          <w:spacing w:val="-2"/>
          <w:sz w:val="25"/>
        </w:rPr>
        <w:t> </w:t>
      </w:r>
      <w:r>
        <w:rPr>
          <w:sz w:val="25"/>
        </w:rPr>
        <w:t>veintiuno.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 w:before="1"/>
        <w:ind w:left="1814" w:right="112"/>
        <w:jc w:val="both"/>
      </w:pPr>
      <w:r>
        <w:rPr/>
        <w:t>Acuerdo que </w:t>
      </w:r>
      <w:r>
        <w:rPr>
          <w:rFonts w:ascii="Arial" w:hAnsi="Arial"/>
          <w:b/>
        </w:rPr>
        <w:t>determina el cumplimiento formal </w:t>
      </w:r>
      <w:r>
        <w:rPr/>
        <w:t>de la sentencia de</w:t>
      </w:r>
      <w:r>
        <w:rPr>
          <w:spacing w:val="1"/>
        </w:rPr>
        <w:t> </w:t>
      </w:r>
      <w:r>
        <w:rPr/>
        <w:t>veintiuno de mayo del año en curso, en el Juicio para la Protección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Derechos</w:t>
      </w:r>
      <w:r>
        <w:rPr>
          <w:spacing w:val="-16"/>
        </w:rPr>
        <w:t> </w:t>
      </w:r>
      <w:r>
        <w:rPr/>
        <w:t>Político</w:t>
      </w:r>
      <w:r>
        <w:rPr>
          <w:spacing w:val="-15"/>
        </w:rPr>
        <w:t> </w:t>
      </w:r>
      <w:r>
        <w:rPr/>
        <w:t>Electorales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Ciudadano</w:t>
      </w:r>
      <w:r>
        <w:rPr>
          <w:spacing w:val="-17"/>
        </w:rPr>
        <w:t> </w:t>
      </w:r>
      <w:r>
        <w:rPr/>
        <w:t>citado</w:t>
      </w:r>
      <w:r>
        <w:rPr>
          <w:spacing w:val="-17"/>
        </w:rPr>
        <w:t> </w:t>
      </w:r>
      <w:r>
        <w:rPr/>
        <w:t>al</w:t>
      </w:r>
      <w:r>
        <w:rPr>
          <w:spacing w:val="-16"/>
        </w:rPr>
        <w:t> </w:t>
      </w:r>
      <w:r>
        <w:rPr/>
        <w:t>rubro,</w:t>
      </w:r>
      <w:r>
        <w:rPr>
          <w:spacing w:val="-13"/>
        </w:rPr>
        <w:t> </w:t>
      </w:r>
      <w:r>
        <w:rPr/>
        <w:t>respecto</w:t>
      </w:r>
      <w:r>
        <w:rPr>
          <w:spacing w:val="-70"/>
        </w:rPr>
        <w:t> </w:t>
      </w:r>
      <w:r>
        <w:rPr/>
        <w:t>a la emisión de la respuesta recaída al escrito de petición presentado</w:t>
      </w:r>
      <w:r>
        <w:rPr>
          <w:spacing w:val="1"/>
        </w:rPr>
        <w:t> </w:t>
      </w:r>
      <w:r>
        <w:rPr/>
        <w:t>por el actor, de conformidad con los razonamientos que se exponen a</w:t>
      </w:r>
      <w:r>
        <w:rPr>
          <w:spacing w:val="1"/>
        </w:rPr>
        <w:t> </w:t>
      </w:r>
      <w:r>
        <w:rPr/>
        <w:t>continuación.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104" w:val="left" w:leader="none"/>
        </w:tabs>
        <w:spacing w:line="240" w:lineRule="auto" w:before="0" w:after="0"/>
        <w:ind w:left="2103" w:right="0" w:hanging="290"/>
        <w:jc w:val="both"/>
      </w:pPr>
      <w:r>
        <w:rPr/>
        <w:t>Antecedentes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</w:tabs>
        <w:spacing w:line="360" w:lineRule="auto" w:before="0" w:after="0"/>
        <w:ind w:left="1814" w:right="1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Sentencia. </w:t>
      </w:r>
      <w:r>
        <w:rPr>
          <w:sz w:val="26"/>
        </w:rPr>
        <w:t>El veintiuno de mayo de dos mil veintiuno</w:t>
      </w:r>
      <w:r>
        <w:rPr>
          <w:sz w:val="26"/>
          <w:vertAlign w:val="superscript"/>
        </w:rPr>
        <w:t>1</w:t>
      </w:r>
      <w:r>
        <w:rPr>
          <w:sz w:val="26"/>
          <w:vertAlign w:val="baseline"/>
        </w:rPr>
        <w:t>, el Pleno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este Tribunal dictó sentencia dentro del expediente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citado al rubro,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mediante la cual, entre otras cosas; se declaró fundada la omisión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alegada por el actor y en consecuencia ordenó al Instituto Electoral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Michoacán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 a efecto de que en un plazo de tres días diera contestación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escrito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petición</w:t>
      </w:r>
      <w:r>
        <w:rPr>
          <w:spacing w:val="3"/>
          <w:sz w:val="26"/>
          <w:vertAlign w:val="baseline"/>
        </w:rPr>
        <w:t> </w:t>
      </w:r>
      <w:r>
        <w:rPr>
          <w:sz w:val="26"/>
          <w:vertAlign w:val="baseline"/>
        </w:rPr>
        <w:t>presentado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el actor.</w:t>
      </w:r>
    </w:p>
    <w:p>
      <w:pPr>
        <w:pStyle w:val="BodyText"/>
        <w:spacing w:line="360" w:lineRule="auto" w:before="240"/>
        <w:ind w:left="1814" w:right="115"/>
        <w:jc w:val="both"/>
      </w:pPr>
      <w:r>
        <w:rPr>
          <w:spacing w:val="-1"/>
        </w:rPr>
        <w:t>Inconforme</w:t>
      </w:r>
      <w:r>
        <w:rPr>
          <w:spacing w:val="-18"/>
        </w:rPr>
        <w:t> </w:t>
      </w:r>
      <w:r>
        <w:rPr>
          <w:spacing w:val="-1"/>
        </w:rPr>
        <w:t>con</w:t>
      </w:r>
      <w:r>
        <w:rPr>
          <w:spacing w:val="-17"/>
        </w:rPr>
        <w:t> </w:t>
      </w:r>
      <w:r>
        <w:rPr>
          <w:spacing w:val="-1"/>
        </w:rPr>
        <w:t>lo</w:t>
      </w:r>
      <w:r>
        <w:rPr>
          <w:spacing w:val="-17"/>
        </w:rPr>
        <w:t> </w:t>
      </w:r>
      <w:r>
        <w:rPr>
          <w:spacing w:val="-1"/>
        </w:rPr>
        <w:t>anterior,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/>
        <w:t>veintiséis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mayo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actor</w:t>
      </w:r>
      <w:r>
        <w:rPr>
          <w:spacing w:val="-15"/>
        </w:rPr>
        <w:t> </w:t>
      </w:r>
      <w:r>
        <w:rPr/>
        <w:t>presentó</w:t>
      </w:r>
      <w:r>
        <w:rPr>
          <w:spacing w:val="-17"/>
        </w:rPr>
        <w:t> </w:t>
      </w:r>
      <w:r>
        <w:rPr/>
        <w:t>escrito</w:t>
      </w:r>
      <w:r>
        <w:rPr>
          <w:spacing w:val="-70"/>
        </w:rPr>
        <w:t> </w:t>
      </w:r>
      <w:r>
        <w:rPr/>
        <w:t>de impugnación dirigido a la Sala Regional Toluca, misma que formó el</w:t>
      </w:r>
      <w:r>
        <w:rPr>
          <w:spacing w:val="-70"/>
        </w:rPr>
        <w:t> </w:t>
      </w:r>
      <w:r>
        <w:rPr/>
        <w:t>expediente</w:t>
      </w:r>
      <w:r>
        <w:rPr>
          <w:spacing w:val="30"/>
        </w:rPr>
        <w:t> </w:t>
      </w:r>
      <w:r>
        <w:rPr/>
        <w:t>ST-JDC-546/2021.</w:t>
      </w:r>
      <w:r>
        <w:rPr>
          <w:spacing w:val="31"/>
        </w:rPr>
        <w:t> </w:t>
      </w:r>
      <w:r>
        <w:rPr/>
        <w:t>En</w:t>
      </w:r>
      <w:r>
        <w:rPr>
          <w:spacing w:val="34"/>
        </w:rPr>
        <w:t> </w:t>
      </w:r>
      <w:r>
        <w:rPr/>
        <w:t>sesión</w:t>
      </w:r>
      <w:r>
        <w:rPr>
          <w:spacing w:val="33"/>
        </w:rPr>
        <w:t> </w:t>
      </w:r>
      <w:r>
        <w:rPr/>
        <w:t>pública</w:t>
      </w:r>
      <w:r>
        <w:rPr>
          <w:spacing w:val="31"/>
        </w:rPr>
        <w:t> </w:t>
      </w:r>
      <w:r>
        <w:rPr/>
        <w:t>iniciada</w:t>
      </w:r>
      <w:r>
        <w:rPr>
          <w:spacing w:val="32"/>
        </w:rPr>
        <w:t> </w:t>
      </w:r>
      <w:r>
        <w:rPr/>
        <w:t>el</w:t>
      </w:r>
      <w:r>
        <w:rPr>
          <w:spacing w:val="34"/>
        </w:rPr>
        <w:t> </w:t>
      </w:r>
      <w:r>
        <w:rPr/>
        <w:t>cuatro</w:t>
      </w:r>
      <w:r>
        <w:rPr>
          <w:spacing w:val="30"/>
        </w:rPr>
        <w:t> </w:t>
      </w:r>
      <w:r>
        <w:rPr/>
        <w:t>de</w:t>
      </w: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41.740005pt;margin-top:10.843203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2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subsecuente,</w:t>
      </w:r>
      <w:r>
        <w:rPr>
          <w:spacing w:val="7"/>
          <w:sz w:val="20"/>
        </w:rPr>
        <w:t> </w:t>
      </w:r>
      <w:r>
        <w:rPr>
          <w:sz w:val="20"/>
        </w:rPr>
        <w:t>todas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fechas</w:t>
      </w:r>
      <w:r>
        <w:rPr>
          <w:spacing w:val="7"/>
          <w:sz w:val="20"/>
        </w:rPr>
        <w:t> </w:t>
      </w:r>
      <w:r>
        <w:rPr>
          <w:sz w:val="20"/>
        </w:rPr>
        <w:t>citadas</w:t>
      </w:r>
      <w:r>
        <w:rPr>
          <w:spacing w:val="6"/>
          <w:sz w:val="20"/>
        </w:rPr>
        <w:t> </w:t>
      </w:r>
      <w:r>
        <w:rPr>
          <w:sz w:val="20"/>
        </w:rPr>
        <w:t>corresponden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presente</w:t>
      </w:r>
      <w:r>
        <w:rPr>
          <w:spacing w:val="6"/>
          <w:sz w:val="20"/>
        </w:rPr>
        <w:t> </w:t>
      </w:r>
      <w:r>
        <w:rPr>
          <w:sz w:val="20"/>
        </w:rPr>
        <w:t>año,</w:t>
      </w:r>
      <w:r>
        <w:rPr>
          <w:spacing w:val="5"/>
          <w:sz w:val="20"/>
        </w:rPr>
        <w:t> </w:t>
      </w:r>
      <w:r>
        <w:rPr>
          <w:sz w:val="20"/>
        </w:rPr>
        <w:t>salvo</w:t>
      </w:r>
      <w:r>
        <w:rPr>
          <w:spacing w:val="4"/>
          <w:sz w:val="20"/>
        </w:rPr>
        <w:t> </w:t>
      </w:r>
      <w:r>
        <w:rPr>
          <w:sz w:val="20"/>
        </w:rPr>
        <w:t>precisión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contrario.</w:t>
      </w:r>
    </w:p>
    <w:p>
      <w:pPr>
        <w:spacing w:before="1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IEM.</w:t>
      </w:r>
    </w:p>
    <w:p>
      <w:pPr>
        <w:spacing w:after="0"/>
        <w:jc w:val="left"/>
        <w:rPr>
          <w:sz w:val="20"/>
        </w:rPr>
        <w:sectPr>
          <w:type w:val="continuous"/>
          <w:pgSz w:w="12250" w:h="19450"/>
          <w:pgMar w:top="144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 w:before="91"/>
        <w:ind w:left="112" w:right="1815"/>
      </w:pPr>
      <w:r>
        <w:rPr/>
        <w:t>junio y</w:t>
      </w:r>
      <w:r>
        <w:rPr>
          <w:spacing w:val="1"/>
        </w:rPr>
        <w:t> </w:t>
      </w:r>
      <w:r>
        <w:rPr/>
        <w:t>concluida el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siguiente, se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confirmar la</w:t>
      </w:r>
      <w:r>
        <w:rPr>
          <w:spacing w:val="1"/>
        </w:rPr>
        <w:t> </w:t>
      </w:r>
      <w:r>
        <w:rPr/>
        <w:t>sentencia</w:t>
      </w:r>
      <w:r>
        <w:rPr>
          <w:spacing w:val="-69"/>
        </w:rPr>
        <w:t> </w:t>
      </w:r>
      <w:r>
        <w:rPr/>
        <w:t>emitida 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360" w:lineRule="auto" w:before="0" w:after="0"/>
        <w:ind w:left="112" w:right="18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Emisión del acuerdo de respuesta</w:t>
      </w:r>
      <w:r>
        <w:rPr>
          <w:sz w:val="26"/>
        </w:rPr>
        <w:t>. El veinticinco de mayo la</w:t>
      </w:r>
      <w:r>
        <w:rPr>
          <w:spacing w:val="1"/>
          <w:sz w:val="26"/>
        </w:rPr>
        <w:t> </w:t>
      </w:r>
      <w:r>
        <w:rPr>
          <w:sz w:val="26"/>
        </w:rPr>
        <w:t>autoridad responsable, por conducto de la Secretaria Ejecutiva, emitió</w:t>
      </w:r>
      <w:r>
        <w:rPr>
          <w:spacing w:val="1"/>
          <w:sz w:val="26"/>
        </w:rPr>
        <w:t> </w:t>
      </w:r>
      <w:r>
        <w:rPr>
          <w:sz w:val="26"/>
        </w:rPr>
        <w:t>escrito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respuesta en</w:t>
      </w:r>
      <w:r>
        <w:rPr>
          <w:spacing w:val="-1"/>
          <w:sz w:val="26"/>
        </w:rPr>
        <w:t> </w:t>
      </w:r>
      <w:r>
        <w:rPr>
          <w:sz w:val="26"/>
        </w:rPr>
        <w:t>cumplimiento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la sentencia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4"/>
          <w:sz w:val="26"/>
        </w:rPr>
        <w:t> </w:t>
      </w:r>
      <w:r>
        <w:rPr>
          <w:sz w:val="26"/>
        </w:rPr>
        <w:t>mérito.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360" w:lineRule="auto" w:before="0" w:after="0"/>
        <w:ind w:left="112" w:right="18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Primer escrito presentado por el actor</w:t>
      </w:r>
      <w:r>
        <w:rPr>
          <w:sz w:val="26"/>
        </w:rPr>
        <w:t>. El treinta y uno de mayo,</w:t>
      </w:r>
      <w:r>
        <w:rPr>
          <w:spacing w:val="1"/>
          <w:sz w:val="26"/>
        </w:rPr>
        <w:t> </w:t>
      </w:r>
      <w:r>
        <w:rPr>
          <w:sz w:val="26"/>
        </w:rPr>
        <w:t>la parte actora presentó ante este Tribunal escrito por el cual solicita le</w:t>
      </w:r>
      <w:r>
        <w:rPr>
          <w:spacing w:val="1"/>
          <w:sz w:val="26"/>
        </w:rPr>
        <w:t> </w:t>
      </w:r>
      <w:r>
        <w:rPr>
          <w:sz w:val="26"/>
        </w:rPr>
        <w:t>sea aplicada una medida de apremio a la responsable al haber sido</w:t>
      </w:r>
      <w:r>
        <w:rPr>
          <w:spacing w:val="1"/>
          <w:sz w:val="26"/>
        </w:rPr>
        <w:t> </w:t>
      </w:r>
      <w:r>
        <w:rPr>
          <w:sz w:val="26"/>
        </w:rPr>
        <w:t>omisa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dar</w:t>
      </w:r>
      <w:r>
        <w:rPr>
          <w:spacing w:val="1"/>
          <w:sz w:val="26"/>
        </w:rPr>
        <w:t> </w:t>
      </w:r>
      <w:r>
        <w:rPr>
          <w:sz w:val="26"/>
        </w:rPr>
        <w:t>cumplimiento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ordenado.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360" w:lineRule="auto" w:before="241" w:after="0"/>
        <w:ind w:left="112" w:right="18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 de constancias</w:t>
      </w:r>
      <w:r>
        <w:rPr>
          <w:sz w:val="26"/>
        </w:rPr>
        <w:t>. El dos de junio, la responsable remitió</w:t>
      </w:r>
      <w:r>
        <w:rPr>
          <w:spacing w:val="-70"/>
          <w:sz w:val="26"/>
        </w:rPr>
        <w:t> </w:t>
      </w:r>
      <w:r>
        <w:rPr>
          <w:sz w:val="26"/>
        </w:rPr>
        <w:t>a este órgano jurisdiccional copia certificada del acuerdo que recayó en</w:t>
      </w:r>
      <w:r>
        <w:rPr>
          <w:spacing w:val="-70"/>
          <w:sz w:val="26"/>
        </w:rPr>
        <w:t> </w:t>
      </w:r>
      <w:r>
        <w:rPr>
          <w:sz w:val="26"/>
        </w:rPr>
        <w:t>respuesta al escrito de petición del actor, así como la constancia de</w:t>
      </w:r>
      <w:r>
        <w:rPr>
          <w:spacing w:val="1"/>
          <w:sz w:val="26"/>
        </w:rPr>
        <w:t> </w:t>
      </w:r>
      <w:r>
        <w:rPr>
          <w:sz w:val="26"/>
        </w:rPr>
        <w:t>notificación personal, hecha al ciudadano Miguel Ángel Peraldi Sotelo,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referido</w:t>
      </w:r>
      <w:r>
        <w:rPr>
          <w:spacing w:val="1"/>
          <w:sz w:val="26"/>
        </w:rPr>
        <w:t> </w:t>
      </w:r>
      <w:r>
        <w:rPr>
          <w:sz w:val="26"/>
        </w:rPr>
        <w:t>acuerdo.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360" w:lineRule="auto" w:before="240" w:after="0"/>
        <w:ind w:left="112" w:right="18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 escrito presentado por el actor</w:t>
      </w:r>
      <w:r>
        <w:rPr>
          <w:sz w:val="26"/>
        </w:rPr>
        <w:t>. El cuatro de junio, el</w:t>
      </w:r>
      <w:r>
        <w:rPr>
          <w:spacing w:val="1"/>
          <w:sz w:val="26"/>
        </w:rPr>
        <w:t> </w:t>
      </w:r>
      <w:r>
        <w:rPr>
          <w:sz w:val="26"/>
        </w:rPr>
        <w:t>actor</w:t>
      </w:r>
      <w:r>
        <w:rPr>
          <w:spacing w:val="-17"/>
          <w:sz w:val="26"/>
        </w:rPr>
        <w:t> </w:t>
      </w:r>
      <w:r>
        <w:rPr>
          <w:sz w:val="26"/>
        </w:rPr>
        <w:t>presentó</w:t>
      </w:r>
      <w:r>
        <w:rPr>
          <w:spacing w:val="-16"/>
          <w:sz w:val="26"/>
        </w:rPr>
        <w:t> </w:t>
      </w:r>
      <w:r>
        <w:rPr>
          <w:sz w:val="26"/>
        </w:rPr>
        <w:t>ante</w:t>
      </w:r>
      <w:r>
        <w:rPr>
          <w:spacing w:val="-17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Oficialía</w:t>
      </w:r>
      <w:r>
        <w:rPr>
          <w:spacing w:val="-17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partes</w:t>
      </w:r>
      <w:r>
        <w:rPr>
          <w:spacing w:val="-17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este</w:t>
      </w:r>
      <w:r>
        <w:rPr>
          <w:spacing w:val="-16"/>
          <w:sz w:val="26"/>
        </w:rPr>
        <w:t> </w:t>
      </w:r>
      <w:r>
        <w:rPr>
          <w:sz w:val="26"/>
        </w:rPr>
        <w:t>Tribunal,</w:t>
      </w:r>
      <w:r>
        <w:rPr>
          <w:spacing w:val="-17"/>
          <w:sz w:val="26"/>
        </w:rPr>
        <w:t> </w:t>
      </w:r>
      <w:r>
        <w:rPr>
          <w:sz w:val="26"/>
        </w:rPr>
        <w:t>diverso</w:t>
      </w:r>
      <w:r>
        <w:rPr>
          <w:spacing w:val="-16"/>
          <w:sz w:val="26"/>
        </w:rPr>
        <w:t> </w:t>
      </w:r>
      <w:r>
        <w:rPr>
          <w:sz w:val="26"/>
        </w:rPr>
        <w:t>escrito</w:t>
      </w:r>
      <w:r>
        <w:rPr>
          <w:spacing w:val="-70"/>
          <w:sz w:val="26"/>
        </w:rPr>
        <w:t> </w:t>
      </w:r>
      <w:r>
        <w:rPr>
          <w:sz w:val="26"/>
        </w:rPr>
        <w:t>en el que realiza manifestaciones respecto al acuerdo emitido por la</w:t>
      </w:r>
      <w:r>
        <w:rPr>
          <w:spacing w:val="1"/>
          <w:sz w:val="26"/>
        </w:rPr>
        <w:t> </w:t>
      </w:r>
      <w:r>
        <w:rPr>
          <w:sz w:val="26"/>
        </w:rPr>
        <w:t>responsable</w:t>
      </w:r>
      <w:r>
        <w:rPr>
          <w:spacing w:val="-8"/>
          <w:sz w:val="26"/>
        </w:rPr>
        <w:t> </w:t>
      </w:r>
      <w:r>
        <w:rPr>
          <w:sz w:val="26"/>
        </w:rPr>
        <w:t>en</w:t>
      </w:r>
      <w:r>
        <w:rPr>
          <w:spacing w:val="-9"/>
          <w:sz w:val="26"/>
        </w:rPr>
        <w:t> </w:t>
      </w:r>
      <w:r>
        <w:rPr>
          <w:sz w:val="26"/>
        </w:rPr>
        <w:t>cumplimiento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10"/>
          <w:sz w:val="26"/>
        </w:rPr>
        <w:t> </w:t>
      </w:r>
      <w:r>
        <w:rPr>
          <w:sz w:val="26"/>
        </w:rPr>
        <w:t>lo</w:t>
      </w:r>
      <w:r>
        <w:rPr>
          <w:spacing w:val="-7"/>
          <w:sz w:val="26"/>
        </w:rPr>
        <w:t> </w:t>
      </w:r>
      <w:r>
        <w:rPr>
          <w:sz w:val="26"/>
        </w:rPr>
        <w:t>ordenado</w:t>
      </w:r>
      <w:r>
        <w:rPr>
          <w:spacing w:val="-9"/>
          <w:sz w:val="26"/>
        </w:rPr>
        <w:t> </w:t>
      </w:r>
      <w:r>
        <w:rPr>
          <w:sz w:val="26"/>
        </w:rPr>
        <w:t>en</w:t>
      </w:r>
      <w:r>
        <w:rPr>
          <w:spacing w:val="-10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sentencia</w:t>
      </w:r>
      <w:r>
        <w:rPr>
          <w:spacing w:val="-4"/>
          <w:sz w:val="26"/>
        </w:rPr>
        <w:t> </w:t>
      </w:r>
      <w:r>
        <w:rPr>
          <w:sz w:val="26"/>
        </w:rPr>
        <w:t>TEEM-JDC-</w:t>
      </w:r>
      <w:r>
        <w:rPr>
          <w:spacing w:val="-70"/>
          <w:sz w:val="26"/>
        </w:rPr>
        <w:t> </w:t>
      </w:r>
      <w:r>
        <w:rPr>
          <w:sz w:val="26"/>
        </w:rPr>
        <w:t>176/2021.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360" w:lineRule="auto" w:before="0" w:after="0"/>
        <w:ind w:left="112" w:right="18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 de constancias en ponencia</w:t>
      </w:r>
      <w:r>
        <w:rPr>
          <w:sz w:val="26"/>
        </w:rPr>
        <w:t>. El cinco de junio, fueron</w:t>
      </w:r>
      <w:r>
        <w:rPr>
          <w:spacing w:val="-70"/>
          <w:sz w:val="26"/>
        </w:rPr>
        <w:t> </w:t>
      </w:r>
      <w:r>
        <w:rPr>
          <w:sz w:val="26"/>
        </w:rPr>
        <w:t>recibidas</w:t>
      </w:r>
      <w:r>
        <w:rPr>
          <w:spacing w:val="-11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ponencia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11"/>
          <w:sz w:val="26"/>
        </w:rPr>
        <w:t> </w:t>
      </w:r>
      <w:r>
        <w:rPr>
          <w:sz w:val="26"/>
        </w:rPr>
        <w:t>escritos</w:t>
      </w:r>
      <w:r>
        <w:rPr>
          <w:spacing w:val="-12"/>
          <w:sz w:val="26"/>
        </w:rPr>
        <w:t> </w:t>
      </w:r>
      <w:r>
        <w:rPr>
          <w:sz w:val="26"/>
        </w:rPr>
        <w:t>presentados</w:t>
      </w:r>
      <w:r>
        <w:rPr>
          <w:spacing w:val="-12"/>
          <w:sz w:val="26"/>
        </w:rPr>
        <w:t> </w:t>
      </w:r>
      <w:r>
        <w:rPr>
          <w:sz w:val="26"/>
        </w:rPr>
        <w:t>por</w:t>
      </w:r>
      <w:r>
        <w:rPr>
          <w:spacing w:val="-8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actor,</w:t>
      </w:r>
      <w:r>
        <w:rPr>
          <w:spacing w:val="-12"/>
          <w:sz w:val="26"/>
        </w:rPr>
        <w:t> </w:t>
      </w:r>
      <w:r>
        <w:rPr>
          <w:sz w:val="26"/>
        </w:rPr>
        <w:t>así</w:t>
      </w:r>
      <w:r>
        <w:rPr>
          <w:spacing w:val="-9"/>
          <w:sz w:val="26"/>
        </w:rPr>
        <w:t> </w:t>
      </w:r>
      <w:r>
        <w:rPr>
          <w:sz w:val="26"/>
        </w:rPr>
        <w:t>como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documentos allegados</w:t>
      </w:r>
      <w:r>
        <w:rPr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IEM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90"/>
        <w:jc w:val="both"/>
      </w:pPr>
      <w:r>
        <w:rPr/>
        <w:t>Competencia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2" w:right="1815"/>
      </w:pPr>
      <w:r>
        <w:rPr/>
        <w:t>El</w:t>
      </w:r>
      <w:r>
        <w:rPr>
          <w:spacing w:val="-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 Tribunal</w:t>
      </w:r>
      <w:r>
        <w:rPr>
          <w:spacing w:val="1"/>
        </w:rPr>
        <w:t> </w:t>
      </w:r>
      <w:r>
        <w:rPr/>
        <w:t>Electoral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Michoacán</w:t>
      </w:r>
      <w:r>
        <w:rPr>
          <w:spacing w:val="4"/>
        </w:rPr>
        <w:t> </w:t>
      </w:r>
      <w:r>
        <w:rPr/>
        <w:t>es</w:t>
      </w:r>
      <w:r>
        <w:rPr>
          <w:spacing w:val="-1"/>
        </w:rPr>
        <w:t> </w:t>
      </w:r>
      <w:r>
        <w:rPr/>
        <w:t>competente</w:t>
      </w:r>
      <w:r>
        <w:rPr>
          <w:spacing w:val="-69"/>
        </w:rPr>
        <w:t> </w:t>
      </w:r>
      <w:r>
        <w:rPr/>
        <w:t>para</w:t>
      </w:r>
      <w:r>
        <w:rPr>
          <w:spacing w:val="-14"/>
        </w:rPr>
        <w:t> </w:t>
      </w:r>
      <w:r>
        <w:rPr/>
        <w:t>conocer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acordar</w:t>
      </w:r>
      <w:r>
        <w:rPr>
          <w:spacing w:val="-13"/>
        </w:rPr>
        <w:t> </w:t>
      </w:r>
      <w:r>
        <w:rPr/>
        <w:t>sobre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cumplimiento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sentencia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este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56.639999pt;margin-top:9.367587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Mismos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tuvieron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recibidos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junio.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450"/>
          <w:pgMar w:header="2022" w:footer="1240" w:top="2800" w:bottom="1440" w:left="102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 w:before="91"/>
        <w:ind w:left="1814" w:right="117"/>
        <w:jc w:val="both"/>
      </w:pPr>
      <w:r>
        <w:rPr/>
        <w:t>mismo órgano dictó. Ello, en atención a que la competencia que tiene</w:t>
      </w:r>
      <w:r>
        <w:rPr>
          <w:spacing w:val="1"/>
        </w:rPr>
        <w:t> </w:t>
      </w:r>
      <w:r>
        <w:rPr/>
        <w:t>para resolver un juicio ciudadano y emitir un fallo, incluye también las</w:t>
      </w:r>
      <w:r>
        <w:rPr>
          <w:spacing w:val="1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relativas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plena</w:t>
      </w:r>
      <w:r>
        <w:rPr>
          <w:spacing w:val="-1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ordenado.</w:t>
      </w:r>
    </w:p>
    <w:p>
      <w:pPr>
        <w:pStyle w:val="BodyText"/>
        <w:spacing w:line="360" w:lineRule="auto" w:before="241"/>
        <w:ind w:left="1814" w:right="119"/>
        <w:jc w:val="both"/>
      </w:pPr>
      <w:r>
        <w:rPr/>
        <w:t>Además de que la observancia del derecho a la tutela jurisdiccional</w:t>
      </w:r>
      <w:r>
        <w:rPr>
          <w:spacing w:val="1"/>
        </w:rPr>
        <w:t> </w:t>
      </w:r>
      <w:r>
        <w:rPr/>
        <w:t>efectiva, no se agota con el acceso a la justicia, el conocimiento y el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comprende la eficacia y plena ejecución del ordenado tanto en las</w:t>
      </w:r>
      <w:r>
        <w:rPr>
          <w:spacing w:val="1"/>
        </w:rPr>
        <w:t> </w:t>
      </w:r>
      <w:r>
        <w:rPr/>
        <w:t>resoluciones.</w:t>
      </w:r>
    </w:p>
    <w:p>
      <w:pPr>
        <w:spacing w:line="360" w:lineRule="auto" w:before="239"/>
        <w:ind w:left="1814" w:right="111" w:firstLine="0"/>
        <w:jc w:val="both"/>
        <w:rPr>
          <w:sz w:val="26"/>
        </w:rPr>
      </w:pPr>
      <w:r>
        <w:rPr>
          <w:sz w:val="26"/>
        </w:rPr>
        <w:t>Lo anterior, de conformidad con lo dispuesto en los artículos 1, 116,</w:t>
      </w:r>
      <w:r>
        <w:rPr>
          <w:spacing w:val="1"/>
          <w:sz w:val="26"/>
        </w:rPr>
        <w:t> </w:t>
      </w:r>
      <w:r>
        <w:rPr>
          <w:sz w:val="26"/>
        </w:rPr>
        <w:t>párrafo segundo, fracción IV, inciso c), de la Constitución Política de los</w:t>
      </w:r>
      <w:r>
        <w:rPr>
          <w:spacing w:val="-70"/>
          <w:sz w:val="26"/>
        </w:rPr>
        <w:t> </w:t>
      </w:r>
      <w:r>
        <w:rPr>
          <w:sz w:val="26"/>
        </w:rPr>
        <w:t>Estados Unidos Mexicanos; 98 A, de la Constitución Política del Estado</w:t>
      </w:r>
      <w:r>
        <w:rPr>
          <w:spacing w:val="-70"/>
          <w:sz w:val="26"/>
        </w:rPr>
        <w:t> </w:t>
      </w:r>
      <w:r>
        <w:rPr>
          <w:sz w:val="26"/>
        </w:rPr>
        <w:t>Libre y Soberano de Michoacán de Ocampo;60, 64, fracción XIII, y 66,</w:t>
      </w:r>
      <w:r>
        <w:rPr>
          <w:spacing w:val="1"/>
          <w:sz w:val="26"/>
        </w:rPr>
        <w:t> </w:t>
      </w:r>
      <w:r>
        <w:rPr>
          <w:sz w:val="26"/>
        </w:rPr>
        <w:t>fracciones II y III, del Código Electoral del Estado de Michoacán; 5, 73 y</w:t>
      </w:r>
      <w:r>
        <w:rPr>
          <w:spacing w:val="-70"/>
          <w:sz w:val="26"/>
        </w:rPr>
        <w:t> </w:t>
      </w:r>
      <w:r>
        <w:rPr>
          <w:sz w:val="26"/>
        </w:rPr>
        <w:t>74, inciso c), de la Ley Electoral y; 6, fracción XIII, del Reglamento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Interno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este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Tribunal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Electoral,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así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como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en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la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jurisprudencia</w:t>
      </w:r>
      <w:r>
        <w:rPr>
          <w:spacing w:val="-15"/>
          <w:sz w:val="26"/>
        </w:rPr>
        <w:t> </w:t>
      </w:r>
      <w:r>
        <w:rPr>
          <w:sz w:val="26"/>
        </w:rPr>
        <w:t>24/2001,</w:t>
      </w:r>
      <w:r>
        <w:rPr>
          <w:spacing w:val="-70"/>
          <w:sz w:val="26"/>
        </w:rPr>
        <w:t> </w:t>
      </w:r>
      <w:r>
        <w:rPr>
          <w:sz w:val="26"/>
        </w:rPr>
        <w:t>de rubro: “</w:t>
      </w:r>
      <w:r>
        <w:rPr>
          <w:rFonts w:ascii="Arial" w:hAnsi="Arial"/>
          <w:b/>
          <w:sz w:val="26"/>
        </w:rPr>
        <w:t>TRIBUNAL ELECTORAL DEL PODER JUDICIAL DE 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FEDERACIÓN.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ESTÁ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FACULTADO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CONSTITUCIONALMENTE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EXIGIR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CUMPLIMIENTO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TODAS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RESOLUCIONES</w:t>
      </w:r>
      <w:r>
        <w:rPr>
          <w:sz w:val="26"/>
        </w:rPr>
        <w:t>”.</w:t>
      </w:r>
      <w:r>
        <w:rPr>
          <w:sz w:val="26"/>
          <w:vertAlign w:val="superscript"/>
        </w:rPr>
        <w:t>4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103" w:val="left" w:leader="none"/>
        </w:tabs>
        <w:spacing w:line="240" w:lineRule="auto" w:before="0" w:after="0"/>
        <w:ind w:left="2102" w:right="0" w:hanging="289"/>
        <w:jc w:val="left"/>
      </w:pPr>
      <w:r>
        <w:rPr/>
        <w:t>Análisis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sentencia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319" w:val="left" w:leader="none"/>
        </w:tabs>
        <w:spacing w:line="240" w:lineRule="auto" w:before="0" w:after="0"/>
        <w:ind w:left="2318" w:right="0" w:hanging="505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Consideraciones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lo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ordenado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116"/>
        <w:jc w:val="both"/>
      </w:pPr>
      <w:r>
        <w:rPr/>
        <w:t>Con 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verificar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 por este Órgano Jurisdiccional dentro del expediente que nos</w:t>
      </w:r>
      <w:r>
        <w:rPr>
          <w:spacing w:val="1"/>
        </w:rPr>
        <w:t> </w:t>
      </w:r>
      <w:r>
        <w:rPr/>
        <w:t>ocupa,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analizará</w:t>
      </w:r>
      <w:r>
        <w:rPr>
          <w:spacing w:val="54"/>
        </w:rPr>
        <w:t> </w:t>
      </w:r>
      <w:r>
        <w:rPr/>
        <w:t>lo</w:t>
      </w:r>
      <w:r>
        <w:rPr>
          <w:spacing w:val="53"/>
        </w:rPr>
        <w:t> </w:t>
      </w:r>
      <w:r>
        <w:rPr/>
        <w:t>correspondiente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lo</w:t>
      </w:r>
      <w:r>
        <w:rPr>
          <w:spacing w:val="52"/>
        </w:rPr>
        <w:t> </w:t>
      </w:r>
      <w:r>
        <w:rPr/>
        <w:t>ordenado,</w:t>
      </w:r>
      <w:r>
        <w:rPr>
          <w:spacing w:val="53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2"/>
        </w:rPr>
        <w:t> </w:t>
      </w:r>
      <w:r>
        <w:rPr/>
        <w:t>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41.740005pt;margin-top:14.151464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814" w:right="0" w:firstLine="0"/>
        <w:jc w:val="left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Consultable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Justicia Electoral.</w:t>
      </w:r>
      <w:r>
        <w:rPr>
          <w:spacing w:val="1"/>
          <w:sz w:val="18"/>
        </w:rPr>
        <w:t> </w:t>
      </w:r>
      <w:r>
        <w:rPr>
          <w:sz w:val="18"/>
        </w:rPr>
        <w:t>Revista del Tribunal Electoral del Poder Judicial de la Federación,</w:t>
      </w:r>
      <w:r>
        <w:rPr>
          <w:spacing w:val="-47"/>
          <w:sz w:val="18"/>
        </w:rPr>
        <w:t> </w:t>
      </w:r>
      <w:r>
        <w:rPr>
          <w:sz w:val="18"/>
        </w:rPr>
        <w:t>Suplemento</w:t>
      </w:r>
      <w:r>
        <w:rPr>
          <w:spacing w:val="-1"/>
          <w:sz w:val="18"/>
        </w:rPr>
        <w:t> </w:t>
      </w:r>
      <w:r>
        <w:rPr>
          <w:sz w:val="18"/>
        </w:rPr>
        <w:t>5, Año 2002,</w:t>
      </w:r>
      <w:r>
        <w:rPr>
          <w:spacing w:val="-2"/>
          <w:sz w:val="18"/>
        </w:rPr>
        <w:t> </w:t>
      </w:r>
      <w:r>
        <w:rPr>
          <w:sz w:val="18"/>
        </w:rPr>
        <w:t>página 28.</w:t>
      </w:r>
    </w:p>
    <w:p>
      <w:pPr>
        <w:spacing w:after="0"/>
        <w:jc w:val="left"/>
        <w:rPr>
          <w:sz w:val="18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 w:before="91"/>
        <w:ind w:left="112" w:right="1816"/>
        <w:jc w:val="both"/>
      </w:pPr>
      <w:r>
        <w:rPr/>
        <w:t>actuaciones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1815"/>
        <w:jc w:val="both"/>
      </w:pPr>
      <w:r>
        <w:rPr/>
        <w:t>Lo anterior, considerando que el cumplimiento se encuentra delimitado</w:t>
      </w:r>
      <w:r>
        <w:rPr>
          <w:spacing w:val="1"/>
        </w:rPr>
        <w:t> </w:t>
      </w:r>
      <w:r>
        <w:rPr/>
        <w:t>por lo resuelto en la sentencia, ello es, por la litis, sus fundamentos,</w:t>
      </w:r>
      <w:r>
        <w:rPr>
          <w:spacing w:val="1"/>
        </w:rPr>
        <w:t> </w:t>
      </w:r>
      <w:r>
        <w:rPr/>
        <w:t>motivación, así como por los efectos que de ésta deriven; siendo tales</w:t>
      </w:r>
      <w:r>
        <w:rPr>
          <w:spacing w:val="1"/>
        </w:rPr>
        <w:t> </w:t>
      </w:r>
      <w:r>
        <w:rPr/>
        <w:t>aspectos</w:t>
      </w:r>
      <w:r>
        <w:rPr>
          <w:spacing w:val="67"/>
        </w:rPr>
        <w:t> </w:t>
      </w:r>
      <w:r>
        <w:rPr/>
        <w:t>los</w:t>
      </w:r>
      <w:r>
        <w:rPr>
          <w:spacing w:val="71"/>
        </w:rPr>
        <w:t> </w:t>
      </w:r>
      <w:r>
        <w:rPr/>
        <w:t>que</w:t>
      </w:r>
      <w:r>
        <w:rPr>
          <w:spacing w:val="68"/>
        </w:rPr>
        <w:t> </w:t>
      </w:r>
      <w:r>
        <w:rPr/>
        <w:t>circunscriben</w:t>
      </w:r>
      <w:r>
        <w:rPr>
          <w:spacing w:val="68"/>
        </w:rPr>
        <w:t> </w:t>
      </w:r>
      <w:r>
        <w:rPr/>
        <w:t>los</w:t>
      </w:r>
      <w:r>
        <w:rPr>
          <w:spacing w:val="68"/>
        </w:rPr>
        <w:t> </w:t>
      </w:r>
      <w:r>
        <w:rPr/>
        <w:t>alcances</w:t>
      </w:r>
      <w:r>
        <w:rPr>
          <w:spacing w:val="68"/>
        </w:rPr>
        <w:t> </w:t>
      </w:r>
      <w:r>
        <w:rPr/>
        <w:t>del</w:t>
      </w:r>
      <w:r>
        <w:rPr>
          <w:spacing w:val="69"/>
        </w:rPr>
        <w:t> </w:t>
      </w:r>
      <w:r>
        <w:rPr/>
        <w:t>acuerdo</w:t>
      </w:r>
      <w:r>
        <w:rPr>
          <w:spacing w:val="71"/>
        </w:rPr>
        <w:t> </w:t>
      </w:r>
      <w:r>
        <w:rPr/>
        <w:t>que</w:t>
      </w:r>
      <w:r>
        <w:rPr>
          <w:spacing w:val="68"/>
        </w:rPr>
        <w:t> </w:t>
      </w:r>
      <w:r>
        <w:rPr/>
        <w:t>deba</w:t>
      </w:r>
      <w:r>
        <w:rPr>
          <w:spacing w:val="-70"/>
        </w:rPr>
        <w:t> </w:t>
      </w:r>
      <w:r>
        <w:rPr/>
        <w:t>emitirse sobre el cumplimiento o no de lo ordenado por este 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1815"/>
        <w:jc w:val="both"/>
      </w:pPr>
      <w:r>
        <w:rPr/>
        <w:t>Por</w:t>
      </w:r>
      <w:r>
        <w:rPr>
          <w:spacing w:val="-9"/>
        </w:rPr>
        <w:t> </w:t>
      </w:r>
      <w:r>
        <w:rPr/>
        <w:t>tanto,</w:t>
      </w:r>
      <w:r>
        <w:rPr>
          <w:spacing w:val="-7"/>
        </w:rPr>
        <w:t> </w:t>
      </w:r>
      <w:r>
        <w:rPr/>
        <w:t>solo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hará</w:t>
      </w:r>
      <w:r>
        <w:rPr>
          <w:spacing w:val="-8"/>
        </w:rPr>
        <w:t> </w:t>
      </w:r>
      <w:r>
        <w:rPr/>
        <w:t>cumplir</w:t>
      </w:r>
      <w:r>
        <w:rPr>
          <w:spacing w:val="-7"/>
        </w:rPr>
        <w:t> </w:t>
      </w:r>
      <w:r>
        <w:rPr/>
        <w:t>aquello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dispuso</w:t>
      </w:r>
      <w:r>
        <w:rPr>
          <w:spacing w:val="-6"/>
        </w:rPr>
        <w:t> </w:t>
      </w:r>
      <w:r>
        <w:rPr/>
        <w:t>expresamente</w:t>
      </w:r>
      <w:r>
        <w:rPr>
          <w:spacing w:val="-7"/>
        </w:rPr>
        <w:t> </w:t>
      </w:r>
      <w:r>
        <w:rPr/>
        <w:t>en</w:t>
      </w:r>
      <w:r>
        <w:rPr>
          <w:spacing w:val="-70"/>
        </w:rPr>
        <w:t> </w:t>
      </w:r>
      <w:r>
        <w:rPr>
          <w:w w:val="95"/>
        </w:rPr>
        <w:t>la sentencia, con el objeto de materializar lo determinado por este órgano</w:t>
      </w:r>
      <w:r>
        <w:rPr>
          <w:spacing w:val="1"/>
          <w:w w:val="95"/>
        </w:rPr>
        <w:t> </w:t>
      </w:r>
      <w:r>
        <w:rPr/>
        <w:t>colegiado y así lograr un cumplimiento eficaz en apego a lo que se</w:t>
      </w:r>
      <w:r>
        <w:rPr>
          <w:spacing w:val="1"/>
        </w:rPr>
        <w:t> </w:t>
      </w:r>
      <w:r>
        <w:rPr/>
        <w:t>resolvió.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6"/>
        <w:jc w:val="both"/>
      </w:pPr>
      <w:r>
        <w:rPr/>
        <w:t>En este orden de ideas, en la sentencia emitida por este Tribunal se</w:t>
      </w:r>
      <w:r>
        <w:rPr>
          <w:spacing w:val="1"/>
        </w:rPr>
        <w:t> </w:t>
      </w:r>
      <w:r>
        <w:rPr/>
        <w:t>ordenó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Michoacán</w:t>
      </w:r>
      <w:r>
        <w:rPr>
          <w:spacing w:val="-5"/>
        </w:rPr>
        <w:t> </w:t>
      </w:r>
      <w:r>
        <w:rPr/>
        <w:t>que,</w:t>
      </w:r>
      <w:r>
        <w:rPr>
          <w:spacing w:val="-6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máximo</w:t>
      </w:r>
      <w:r>
        <w:rPr>
          <w:spacing w:val="-70"/>
        </w:rPr>
        <w:t> </w:t>
      </w:r>
      <w:r>
        <w:rPr/>
        <w:t>de</w:t>
      </w:r>
      <w:r>
        <w:rPr>
          <w:spacing w:val="-7"/>
        </w:rPr>
        <w:t> </w:t>
      </w:r>
      <w:r>
        <w:rPr/>
        <w:t>tres</w:t>
      </w:r>
      <w:r>
        <w:rPr>
          <w:spacing w:val="-7"/>
        </w:rPr>
        <w:t> </w:t>
      </w:r>
      <w:r>
        <w:rPr/>
        <w:t>días</w:t>
      </w:r>
      <w:r>
        <w:rPr>
          <w:spacing w:val="-5"/>
        </w:rPr>
        <w:t> </w:t>
      </w:r>
      <w:r>
        <w:rPr/>
        <w:t>naturales</w:t>
      </w:r>
      <w:r>
        <w:rPr>
          <w:spacing w:val="-7"/>
        </w:rPr>
        <w:t> </w:t>
      </w:r>
      <w:r>
        <w:rPr/>
        <w:t>contados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notificación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sentencia</w:t>
      </w:r>
      <w:r>
        <w:rPr>
          <w:spacing w:val="-70"/>
        </w:rPr>
        <w:t> </w:t>
      </w:r>
      <w:r>
        <w:rPr/>
        <w:t>diera respuesta al escrito de petición presentado por el actor, lo anterior</w:t>
      </w:r>
      <w:r>
        <w:rPr>
          <w:spacing w:val="-71"/>
        </w:rPr>
        <w:t> </w:t>
      </w:r>
      <w:r>
        <w:rPr/>
        <w:t>al</w:t>
      </w:r>
      <w:r>
        <w:rPr>
          <w:spacing w:val="-2"/>
        </w:rPr>
        <w:t> </w:t>
      </w:r>
      <w:r>
        <w:rPr/>
        <w:t>tenor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efectos:</w:t>
      </w:r>
    </w:p>
    <w:p>
      <w:pPr>
        <w:pStyle w:val="BodyText"/>
        <w:spacing w:before="3"/>
        <w:rPr>
          <w:sz w:val="24"/>
        </w:rPr>
      </w:pPr>
    </w:p>
    <w:p>
      <w:pPr>
        <w:spacing w:before="1"/>
        <w:ind w:left="1298" w:right="2942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“EFECTOS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76" w:lineRule="auto" w:before="37" w:after="0"/>
        <w:ind w:left="226" w:right="187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ordena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IEM,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término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tres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naturales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contados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notificaron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presente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resolución,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dé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respuesta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escrito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petición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presentado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por el actor, mismo que deberá notificarlo en forma personal dentro del término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veinticuatro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horas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su emisión.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53" w:val="left" w:leader="none"/>
        </w:tabs>
        <w:spacing w:line="276" w:lineRule="auto" w:before="0" w:after="0"/>
        <w:ind w:left="226" w:right="186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Asimismo,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IEM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informar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dentro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término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veinticuatro horas sobre el cumplimiento ordenado en la presente, anexando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constancias respectivas que así lo acrediten bajo apercibimiento que en caso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incurra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incumplimiento,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aplicará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apremio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establecidas en 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44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 Ley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Justicia.”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12" w:right="1820"/>
        <w:jc w:val="both"/>
      </w:pPr>
      <w:r>
        <w:rPr/>
        <w:t>Lo que debía realizar en ejercicio de sus facultades y atribuciones, de</w:t>
      </w:r>
      <w:r>
        <w:rPr>
          <w:spacing w:val="1"/>
        </w:rPr>
        <w:t> </w:t>
      </w:r>
      <w:r>
        <w:rPr/>
        <w:t>ahí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estableció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debía:</w:t>
      </w:r>
    </w:p>
    <w:p>
      <w:pPr>
        <w:spacing w:after="0" w:line="360" w:lineRule="auto"/>
        <w:jc w:val="both"/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2535" w:val="left" w:leader="none"/>
        </w:tabs>
        <w:spacing w:line="360" w:lineRule="auto" w:before="91" w:after="0"/>
        <w:ind w:left="2534" w:right="116" w:hanging="360"/>
        <w:jc w:val="both"/>
        <w:rPr>
          <w:sz w:val="26"/>
        </w:rPr>
      </w:pPr>
      <w:r>
        <w:rPr>
          <w:sz w:val="26"/>
        </w:rPr>
        <w:t>Dar respuesta al escrito de petición presentado por el actor en un</w:t>
      </w:r>
      <w:r>
        <w:rPr>
          <w:spacing w:val="-70"/>
          <w:sz w:val="26"/>
        </w:rPr>
        <w:t> </w:t>
      </w:r>
      <w:r>
        <w:rPr>
          <w:sz w:val="26"/>
        </w:rPr>
        <w:t>plazo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tres</w:t>
      </w:r>
      <w:r>
        <w:rPr>
          <w:spacing w:val="1"/>
          <w:sz w:val="26"/>
        </w:rPr>
        <w:t> </w:t>
      </w:r>
      <w:r>
        <w:rPr>
          <w:sz w:val="26"/>
        </w:rPr>
        <w:t>días</w:t>
      </w:r>
      <w:r>
        <w:rPr>
          <w:spacing w:val="1"/>
          <w:sz w:val="26"/>
        </w:rPr>
        <w:t> </w:t>
      </w:r>
      <w:r>
        <w:rPr>
          <w:sz w:val="26"/>
        </w:rPr>
        <w:t>naturales;</w:t>
      </w:r>
    </w:p>
    <w:p>
      <w:pPr>
        <w:pStyle w:val="ListParagraph"/>
        <w:numPr>
          <w:ilvl w:val="1"/>
          <w:numId w:val="3"/>
        </w:numPr>
        <w:tabs>
          <w:tab w:pos="2535" w:val="left" w:leader="none"/>
        </w:tabs>
        <w:spacing w:line="360" w:lineRule="auto" w:before="0" w:after="0"/>
        <w:ind w:left="2534" w:right="119" w:hanging="360"/>
        <w:jc w:val="both"/>
        <w:rPr>
          <w:sz w:val="26"/>
        </w:rPr>
      </w:pPr>
      <w:r>
        <w:rPr>
          <w:sz w:val="26"/>
        </w:rPr>
        <w:t>Notificarle dicha respuesta de manera personal en un término</w:t>
      </w:r>
      <w:r>
        <w:rPr>
          <w:spacing w:val="1"/>
          <w:sz w:val="26"/>
        </w:rPr>
        <w:t> </w:t>
      </w:r>
      <w:r>
        <w:rPr>
          <w:sz w:val="26"/>
        </w:rPr>
        <w:t>máximo de</w:t>
      </w:r>
      <w:r>
        <w:rPr>
          <w:spacing w:val="-1"/>
          <w:sz w:val="26"/>
        </w:rPr>
        <w:t> </w:t>
      </w:r>
      <w:r>
        <w:rPr>
          <w:sz w:val="26"/>
        </w:rPr>
        <w:t>veinticuatro</w:t>
      </w:r>
      <w:r>
        <w:rPr>
          <w:spacing w:val="-1"/>
          <w:sz w:val="26"/>
        </w:rPr>
        <w:t> </w:t>
      </w:r>
      <w:r>
        <w:rPr>
          <w:sz w:val="26"/>
        </w:rPr>
        <w:t>horas;</w:t>
      </w:r>
      <w:r>
        <w:rPr>
          <w:spacing w:val="-1"/>
          <w:sz w:val="26"/>
        </w:rPr>
        <w:t> </w:t>
      </w:r>
      <w:r>
        <w:rPr>
          <w:sz w:val="26"/>
        </w:rPr>
        <w:t>y</w:t>
      </w:r>
    </w:p>
    <w:p>
      <w:pPr>
        <w:pStyle w:val="ListParagraph"/>
        <w:numPr>
          <w:ilvl w:val="1"/>
          <w:numId w:val="3"/>
        </w:numPr>
        <w:tabs>
          <w:tab w:pos="2535" w:val="left" w:leader="none"/>
        </w:tabs>
        <w:spacing w:line="360" w:lineRule="auto" w:before="1" w:after="0"/>
        <w:ind w:left="2534" w:right="111" w:hanging="360"/>
        <w:jc w:val="both"/>
        <w:rPr>
          <w:sz w:val="26"/>
        </w:rPr>
      </w:pPr>
      <w:r>
        <w:rPr>
          <w:sz w:val="26"/>
        </w:rPr>
        <w:t>Informar a este Tribunal el cumplimiento ordenado, anexando las</w:t>
      </w:r>
      <w:r>
        <w:rPr>
          <w:spacing w:val="-70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respectivas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acrediten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plazo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veinticuatro</w:t>
      </w:r>
      <w:r>
        <w:rPr>
          <w:spacing w:val="-2"/>
          <w:sz w:val="26"/>
        </w:rPr>
        <w:t> </w:t>
      </w:r>
      <w:r>
        <w:rPr>
          <w:sz w:val="26"/>
        </w:rPr>
        <w:t>horas.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2319" w:val="left" w:leader="none"/>
        </w:tabs>
        <w:spacing w:line="240" w:lineRule="auto" w:before="0" w:after="0"/>
        <w:ind w:left="2318" w:right="0" w:hanging="505"/>
        <w:jc w:val="left"/>
      </w:pPr>
      <w:r>
        <w:rPr/>
        <w:t>Constancias</w:t>
      </w:r>
      <w:r>
        <w:rPr>
          <w:spacing w:val="-8"/>
        </w:rPr>
        <w:t> </w:t>
      </w:r>
      <w:r>
        <w:rPr/>
        <w:t>remitidas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responsable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116"/>
        <w:jc w:val="both"/>
      </w:pPr>
      <w:r>
        <w:rPr/>
        <w:t>Con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finalidad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acreditar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cumplimiento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ordenado,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autoridad</w:t>
      </w:r>
      <w:r>
        <w:rPr>
          <w:spacing w:val="-70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remitió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documentación:</w:t>
      </w:r>
    </w:p>
    <w:p>
      <w:pPr>
        <w:pStyle w:val="ListParagraph"/>
        <w:numPr>
          <w:ilvl w:val="2"/>
          <w:numId w:val="2"/>
        </w:numPr>
        <w:tabs>
          <w:tab w:pos="2535" w:val="left" w:leader="none"/>
        </w:tabs>
        <w:spacing w:line="360" w:lineRule="auto" w:before="118" w:after="0"/>
        <w:ind w:left="2534" w:right="116" w:hanging="360"/>
        <w:jc w:val="both"/>
        <w:rPr>
          <w:sz w:val="26"/>
        </w:rPr>
      </w:pPr>
      <w:r>
        <w:rPr>
          <w:sz w:val="26"/>
        </w:rPr>
        <w:t>Oficio IEM-SE-1592/2021, suscrito por la Secretaria Ejecutiva del</w:t>
      </w:r>
      <w:r>
        <w:rPr>
          <w:spacing w:val="-70"/>
          <w:sz w:val="26"/>
        </w:rPr>
        <w:t> </w:t>
      </w:r>
      <w:r>
        <w:rPr>
          <w:sz w:val="26"/>
        </w:rPr>
        <w:t>IEM.</w:t>
      </w:r>
    </w:p>
    <w:p>
      <w:pPr>
        <w:pStyle w:val="ListParagraph"/>
        <w:numPr>
          <w:ilvl w:val="2"/>
          <w:numId w:val="2"/>
        </w:numPr>
        <w:tabs>
          <w:tab w:pos="2535" w:val="left" w:leader="none"/>
        </w:tabs>
        <w:spacing w:line="360" w:lineRule="auto" w:before="1" w:after="0"/>
        <w:ind w:left="2534" w:right="110" w:hanging="360"/>
        <w:jc w:val="both"/>
        <w:rPr>
          <w:sz w:val="26"/>
        </w:rPr>
      </w:pPr>
      <w:r>
        <w:rPr>
          <w:sz w:val="26"/>
        </w:rPr>
        <w:t>Copia</w:t>
      </w:r>
      <w:r>
        <w:rPr>
          <w:spacing w:val="-4"/>
          <w:sz w:val="26"/>
        </w:rPr>
        <w:t> </w:t>
      </w:r>
      <w:r>
        <w:rPr>
          <w:sz w:val="26"/>
        </w:rPr>
        <w:t>certificada</w:t>
      </w:r>
      <w:r>
        <w:rPr>
          <w:spacing w:val="-5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acuerdo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veinticinco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mayo,</w:t>
      </w:r>
      <w:r>
        <w:rPr>
          <w:spacing w:val="-1"/>
          <w:sz w:val="26"/>
        </w:rPr>
        <w:t> </w:t>
      </w:r>
      <w:r>
        <w:rPr>
          <w:sz w:val="26"/>
        </w:rPr>
        <w:t>suscrito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IEM.</w:t>
      </w:r>
    </w:p>
    <w:p>
      <w:pPr>
        <w:pStyle w:val="ListParagraph"/>
        <w:numPr>
          <w:ilvl w:val="2"/>
          <w:numId w:val="2"/>
        </w:numPr>
        <w:tabs>
          <w:tab w:pos="2535" w:val="left" w:leader="none"/>
        </w:tabs>
        <w:spacing w:line="360" w:lineRule="auto" w:before="1" w:after="0"/>
        <w:ind w:left="2534" w:right="118" w:hanging="360"/>
        <w:jc w:val="both"/>
        <w:rPr>
          <w:sz w:val="26"/>
        </w:rPr>
      </w:pPr>
      <w:r>
        <w:rPr>
          <w:sz w:val="26"/>
        </w:rPr>
        <w:t>Copia certificada de la cédula de notificación personal, levantada</w:t>
      </w:r>
      <w:r>
        <w:rPr>
          <w:spacing w:val="-70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día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funcionario</w:t>
      </w:r>
      <w:r>
        <w:rPr>
          <w:spacing w:val="1"/>
          <w:sz w:val="26"/>
        </w:rPr>
        <w:t> </w:t>
      </w:r>
      <w:r>
        <w:rPr>
          <w:sz w:val="26"/>
        </w:rPr>
        <w:t>adscrito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Oficialía</w:t>
      </w:r>
      <w:r>
        <w:rPr>
          <w:spacing w:val="-70"/>
          <w:sz w:val="26"/>
        </w:rPr>
        <w:t> </w:t>
      </w:r>
      <w:r>
        <w:rPr>
          <w:sz w:val="26"/>
        </w:rPr>
        <w:t>Electoral,</w:t>
      </w:r>
      <w:r>
        <w:rPr>
          <w:spacing w:val="-3"/>
          <w:sz w:val="26"/>
        </w:rPr>
        <w:t> </w:t>
      </w:r>
      <w:r>
        <w:rPr>
          <w:sz w:val="26"/>
        </w:rPr>
        <w:t>autorizado</w:t>
      </w:r>
      <w:r>
        <w:rPr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Secretaría</w:t>
      </w:r>
      <w:r>
        <w:rPr>
          <w:spacing w:val="-3"/>
          <w:sz w:val="26"/>
        </w:rPr>
        <w:t> </w:t>
      </w:r>
      <w:r>
        <w:rPr>
          <w:sz w:val="26"/>
        </w:rPr>
        <w:t>Ejecutiva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IEM.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2525" w:val="left" w:leader="none"/>
          <w:tab w:pos="2526" w:val="left" w:leader="none"/>
          <w:tab w:pos="3801" w:val="left" w:leader="none"/>
          <w:tab w:pos="4385" w:val="left" w:leader="none"/>
          <w:tab w:pos="5026" w:val="left" w:leader="none"/>
          <w:tab w:pos="6811" w:val="left" w:leader="none"/>
          <w:tab w:pos="8346" w:val="left" w:leader="none"/>
          <w:tab w:pos="9709" w:val="left" w:leader="none"/>
        </w:tabs>
        <w:spacing w:line="360" w:lineRule="auto" w:before="1" w:after="0"/>
        <w:ind w:left="1814" w:right="114" w:firstLine="0"/>
        <w:jc w:val="left"/>
      </w:pPr>
      <w:r>
        <w:rPr/>
        <w:t>Análisis</w:t>
        <w:tab/>
        <w:t>de</w:t>
        <w:tab/>
        <w:t>las</w:t>
        <w:tab/>
        <w:t>actuaciones</w:t>
        <w:tab/>
        <w:t>realizadas</w:t>
        <w:tab/>
        <w:t>respecto</w:t>
        <w:tab/>
        <w:t>del</w:t>
      </w:r>
      <w:r>
        <w:rPr>
          <w:spacing w:val="-70"/>
        </w:rPr>
        <w:t> </w:t>
      </w:r>
      <w:r>
        <w:rPr/>
        <w:t>cumplimiento 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ordenado.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14" w:right="114"/>
        <w:jc w:val="both"/>
      </w:pPr>
      <w:r>
        <w:rPr/>
        <w:t>El</w:t>
      </w:r>
      <w:r>
        <w:rPr>
          <w:spacing w:val="-14"/>
        </w:rPr>
        <w:t> </w:t>
      </w:r>
      <w:r>
        <w:rPr/>
        <w:t>objeto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plenario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sentencia</w:t>
      </w:r>
      <w:r>
        <w:rPr>
          <w:spacing w:val="-12"/>
        </w:rPr>
        <w:t> </w:t>
      </w:r>
      <w:r>
        <w:rPr/>
        <w:t>es</w:t>
      </w:r>
      <w:r>
        <w:rPr>
          <w:spacing w:val="-70"/>
        </w:rPr>
        <w:t> </w:t>
      </w:r>
      <w:r>
        <w:rPr/>
        <w:t>determinar si lo ordenado se ha cumplido, porque lo contrario podría</w:t>
      </w:r>
      <w:r>
        <w:rPr>
          <w:spacing w:val="1"/>
        </w:rPr>
        <w:t> </w:t>
      </w:r>
      <w:r>
        <w:rPr/>
        <w:t>traducirse en la insatisfacción del derecho reconocido o declarado en la</w:t>
      </w:r>
      <w:r>
        <w:rPr>
          <w:spacing w:val="-70"/>
        </w:rPr>
        <w:t> </w:t>
      </w:r>
      <w:r>
        <w:rPr/>
        <w:t>misma,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117"/>
        <w:jc w:val="both"/>
      </w:pPr>
      <w:r>
        <w:rPr/>
        <w:t>Lo que tiene fundamento en la función jurisdiccional del Estado, que</w:t>
      </w:r>
      <w:r>
        <w:rPr>
          <w:spacing w:val="1"/>
        </w:rPr>
        <w:t> </w:t>
      </w:r>
      <w:r>
        <w:rPr/>
        <w:t>consiste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hacer</w:t>
      </w:r>
      <w:r>
        <w:rPr>
          <w:spacing w:val="9"/>
        </w:rPr>
        <w:t> </w:t>
      </w:r>
      <w:r>
        <w:rPr/>
        <w:t>efectivo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determinaciones</w:t>
      </w:r>
    </w:p>
    <w:p>
      <w:pPr>
        <w:spacing w:after="0" w:line="360" w:lineRule="auto"/>
        <w:jc w:val="both"/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 w:before="91"/>
        <w:ind w:left="112" w:right="1817"/>
        <w:jc w:val="both"/>
      </w:pPr>
      <w:r>
        <w:rPr/>
        <w:t>asumidas,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solo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hará</w:t>
      </w:r>
      <w:r>
        <w:rPr>
          <w:spacing w:val="-7"/>
        </w:rPr>
        <w:t> </w:t>
      </w:r>
      <w:r>
        <w:rPr/>
        <w:t>cumplir</w:t>
      </w:r>
      <w:r>
        <w:rPr>
          <w:spacing w:val="-4"/>
        </w:rPr>
        <w:t> </w:t>
      </w:r>
      <w:r>
        <w:rPr/>
        <w:t>aquello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estableció</w:t>
      </w:r>
      <w:r>
        <w:rPr>
          <w:spacing w:val="-7"/>
        </w:rPr>
        <w:t> </w:t>
      </w:r>
      <w:r>
        <w:rPr/>
        <w:t>dar,</w:t>
      </w:r>
      <w:r>
        <w:rPr>
          <w:spacing w:val="-70"/>
        </w:rPr>
        <w:t> </w:t>
      </w:r>
      <w:r>
        <w:rPr/>
        <w:t>hacer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1815"/>
        <w:jc w:val="both"/>
      </w:pP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14"/>
        </w:rPr>
        <w:t> </w:t>
      </w:r>
      <w:r>
        <w:rPr/>
        <w:t>forma,</w:t>
      </w:r>
      <w:r>
        <w:rPr>
          <w:spacing w:val="-13"/>
        </w:rPr>
        <w:t> </w:t>
      </w:r>
      <w:r>
        <w:rPr/>
        <w:t>fue</w:t>
      </w:r>
      <w:r>
        <w:rPr>
          <w:spacing w:val="-14"/>
        </w:rPr>
        <w:t> </w:t>
      </w:r>
      <w:r>
        <w:rPr/>
        <w:t>emitido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acuerdo</w:t>
      </w:r>
      <w:r>
        <w:rPr>
          <w:spacing w:val="-13"/>
        </w:rPr>
        <w:t> </w:t>
      </w:r>
      <w:r>
        <w:rPr/>
        <w:t>suscrito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Secretaria</w:t>
      </w:r>
      <w:r>
        <w:rPr>
          <w:spacing w:val="-12"/>
        </w:rPr>
        <w:t> </w:t>
      </w:r>
      <w:r>
        <w:rPr/>
        <w:t>Ejecutiva</w:t>
      </w:r>
      <w:r>
        <w:rPr>
          <w:spacing w:val="-70"/>
        </w:rPr>
        <w:t> </w:t>
      </w:r>
      <w:r>
        <w:rPr/>
        <w:t>del Instituto, a través del cual atendió el escrito de solicitud del actor,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acreditó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copa</w:t>
      </w:r>
      <w:r>
        <w:rPr>
          <w:spacing w:val="-1"/>
        </w:rPr>
        <w:t> </w:t>
      </w:r>
      <w:r>
        <w:rPr/>
        <w:t>certificada.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8"/>
        <w:jc w:val="both"/>
      </w:pPr>
      <w:r>
        <w:rPr/>
        <w:t>Documental</w:t>
      </w:r>
      <w:r>
        <w:rPr>
          <w:spacing w:val="-13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tiene</w:t>
      </w:r>
      <w:r>
        <w:rPr>
          <w:spacing w:val="-13"/>
        </w:rPr>
        <w:t> </w:t>
      </w:r>
      <w:r>
        <w:rPr/>
        <w:t>valor</w:t>
      </w:r>
      <w:r>
        <w:rPr>
          <w:spacing w:val="-11"/>
        </w:rPr>
        <w:t> </w:t>
      </w:r>
      <w:r>
        <w:rPr/>
        <w:t>probatorio</w:t>
      </w:r>
      <w:r>
        <w:rPr>
          <w:spacing w:val="-13"/>
        </w:rPr>
        <w:t> </w:t>
      </w:r>
      <w:r>
        <w:rPr/>
        <w:t>pleno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70"/>
        </w:rPr>
        <w:t> </w:t>
      </w:r>
      <w:r>
        <w:rPr/>
        <w:t>los artículos 16, fracción I; 17, fracción II y; 22, fracción II, de la Ley</w:t>
      </w:r>
      <w:r>
        <w:rPr>
          <w:spacing w:val="1"/>
        </w:rPr>
        <w:t> </w:t>
      </w:r>
      <w:r>
        <w:rPr/>
        <w:t>Electoral, al haber sido expedida por el órgano administrativo electoral,</w:t>
      </w:r>
      <w:r>
        <w:rPr>
          <w:spacing w:val="1"/>
        </w:rPr>
        <w:t> </w:t>
      </w:r>
      <w:r>
        <w:rPr/>
        <w:t>en ejercicio de su competencia; además, de encontrarse certificada por</w:t>
      </w:r>
      <w:r>
        <w:rPr>
          <w:spacing w:val="-70"/>
        </w:rPr>
        <w:t> </w:t>
      </w:r>
      <w:r>
        <w:rPr/>
        <w:t>funcionaria electoral facultada para tal efecto, con fundamento en los</w:t>
      </w:r>
      <w:r>
        <w:rPr>
          <w:spacing w:val="1"/>
        </w:rPr>
        <w:t> </w:t>
      </w:r>
      <w:r>
        <w:rPr/>
        <w:t>artículos 37, fracción XI, y 17, fracción XII, del Código Electoral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2"/>
        <w:jc w:val="both"/>
      </w:pPr>
      <w:r>
        <w:rPr/>
        <w:t>Del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emitido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advierte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50" w:lineRule="auto" w:before="0" w:after="0"/>
        <w:ind w:left="833" w:right="1821" w:hanging="360"/>
        <w:jc w:val="both"/>
        <w:rPr>
          <w:sz w:val="26"/>
        </w:rPr>
      </w:pP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relata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especifica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contenido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petición</w:t>
      </w:r>
      <w:r>
        <w:rPr>
          <w:spacing w:val="1"/>
          <w:sz w:val="26"/>
        </w:rPr>
        <w:t> </w:t>
      </w:r>
      <w:r>
        <w:rPr>
          <w:sz w:val="26"/>
        </w:rPr>
        <w:t>presentado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actor.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13" w:after="0"/>
        <w:ind w:left="833" w:right="0" w:hanging="361"/>
        <w:jc w:val="both"/>
        <w:rPr>
          <w:sz w:val="26"/>
        </w:rPr>
      </w:pPr>
      <w:r>
        <w:rPr>
          <w:sz w:val="26"/>
        </w:rPr>
        <w:t>Establece</w:t>
      </w:r>
      <w:r>
        <w:rPr>
          <w:spacing w:val="-3"/>
          <w:sz w:val="26"/>
        </w:rPr>
        <w:t> </w:t>
      </w:r>
      <w:r>
        <w:rPr>
          <w:sz w:val="26"/>
        </w:rPr>
        <w:t>lo ordenado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este</w:t>
      </w:r>
      <w:r>
        <w:rPr>
          <w:spacing w:val="-2"/>
          <w:sz w:val="26"/>
        </w:rPr>
        <w:t> </w:t>
      </w:r>
      <w:r>
        <w:rPr>
          <w:sz w:val="26"/>
        </w:rPr>
        <w:t>órgano</w:t>
      </w:r>
      <w:r>
        <w:rPr>
          <w:spacing w:val="-3"/>
          <w:sz w:val="26"/>
        </w:rPr>
        <w:t> </w:t>
      </w:r>
      <w:r>
        <w:rPr>
          <w:sz w:val="26"/>
        </w:rPr>
        <w:t>jurisdiccional.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52" w:lineRule="auto" w:before="147" w:after="0"/>
        <w:ind w:left="833" w:right="1821" w:hanging="360"/>
        <w:jc w:val="both"/>
        <w:rPr>
          <w:sz w:val="26"/>
        </w:rPr>
      </w:pPr>
      <w:r>
        <w:rPr>
          <w:sz w:val="26"/>
        </w:rPr>
        <w:t>Expresa la fundamentación que considero atinente respecto a la</w:t>
      </w:r>
      <w:r>
        <w:rPr>
          <w:spacing w:val="1"/>
          <w:sz w:val="26"/>
        </w:rPr>
        <w:t> </w:t>
      </w:r>
      <w:r>
        <w:rPr>
          <w:sz w:val="26"/>
        </w:rPr>
        <w:t>figura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derecho de</w:t>
      </w:r>
      <w:r>
        <w:rPr>
          <w:spacing w:val="1"/>
          <w:sz w:val="26"/>
        </w:rPr>
        <w:t> </w:t>
      </w:r>
      <w:r>
        <w:rPr>
          <w:sz w:val="26"/>
        </w:rPr>
        <w:t>petición.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57" w:lineRule="auto" w:before="7" w:after="0"/>
        <w:ind w:left="833" w:right="1816" w:hanging="360"/>
        <w:jc w:val="both"/>
        <w:rPr>
          <w:sz w:val="26"/>
        </w:rPr>
      </w:pPr>
      <w:r>
        <w:rPr>
          <w:sz w:val="26"/>
        </w:rPr>
        <w:t>Se pronunció sobre lo ordenado en la sentencia de la que se</w:t>
      </w:r>
      <w:r>
        <w:rPr>
          <w:spacing w:val="1"/>
          <w:sz w:val="26"/>
        </w:rPr>
        <w:t> </w:t>
      </w:r>
      <w:r>
        <w:rPr>
          <w:sz w:val="26"/>
        </w:rPr>
        <w:t>procura el cumplimiento, en el sentido de tener por rendido lo</w:t>
      </w:r>
      <w:r>
        <w:rPr>
          <w:spacing w:val="1"/>
          <w:sz w:val="26"/>
        </w:rPr>
        <w:t> </w:t>
      </w:r>
      <w:r>
        <w:rPr>
          <w:sz w:val="26"/>
        </w:rPr>
        <w:t>manifestado por el ciudadano con relación al registro efectuado</w:t>
      </w:r>
      <w:r>
        <w:rPr>
          <w:spacing w:val="1"/>
          <w:sz w:val="26"/>
        </w:rPr>
        <w:t> </w:t>
      </w:r>
      <w:r>
        <w:rPr>
          <w:sz w:val="26"/>
        </w:rPr>
        <w:t>por MORENA de Manuel Esquivel Bejarano como candidato a</w:t>
      </w:r>
      <w:r>
        <w:rPr>
          <w:spacing w:val="1"/>
          <w:sz w:val="26"/>
        </w:rPr>
        <w:t> </w:t>
      </w:r>
      <w:r>
        <w:rPr>
          <w:sz w:val="26"/>
        </w:rPr>
        <w:t>síndico del</w:t>
      </w:r>
      <w:r>
        <w:rPr>
          <w:spacing w:val="-2"/>
          <w:sz w:val="26"/>
        </w:rPr>
        <w:t> </w:t>
      </w:r>
      <w:r>
        <w:rPr>
          <w:sz w:val="26"/>
        </w:rPr>
        <w:t>ayuntamiento</w:t>
      </w:r>
      <w:r>
        <w:rPr>
          <w:spacing w:val="-1"/>
          <w:sz w:val="26"/>
        </w:rPr>
        <w:t> </w:t>
      </w:r>
      <w:r>
        <w:rPr>
          <w:sz w:val="26"/>
        </w:rPr>
        <w:t>de Lázaro</w:t>
      </w:r>
      <w:r>
        <w:rPr>
          <w:spacing w:val="-2"/>
          <w:sz w:val="26"/>
        </w:rPr>
        <w:t> </w:t>
      </w:r>
      <w:r>
        <w:rPr>
          <w:sz w:val="26"/>
        </w:rPr>
        <w:t>Cárdenas,</w:t>
      </w:r>
      <w:r>
        <w:rPr>
          <w:spacing w:val="-1"/>
          <w:sz w:val="26"/>
        </w:rPr>
        <w:t> </w:t>
      </w:r>
      <w:r>
        <w:rPr>
          <w:sz w:val="26"/>
        </w:rPr>
        <w:t>Michoacán.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50" w:lineRule="auto" w:before="5" w:after="0"/>
        <w:ind w:left="833" w:right="1818" w:hanging="360"/>
        <w:jc w:val="both"/>
        <w:rPr>
          <w:sz w:val="26"/>
        </w:rPr>
      </w:pPr>
      <w:r>
        <w:rPr>
          <w:sz w:val="26"/>
        </w:rPr>
        <w:t>Finalmente,</w:t>
      </w:r>
      <w:r>
        <w:rPr>
          <w:spacing w:val="-3"/>
          <w:sz w:val="26"/>
        </w:rPr>
        <w:t> </w:t>
      </w:r>
      <w:r>
        <w:rPr>
          <w:sz w:val="26"/>
        </w:rPr>
        <w:t>ordenó</w:t>
      </w:r>
      <w:r>
        <w:rPr>
          <w:spacing w:val="-3"/>
          <w:sz w:val="26"/>
        </w:rPr>
        <w:t> </w:t>
      </w:r>
      <w:r>
        <w:rPr>
          <w:sz w:val="26"/>
        </w:rPr>
        <w:t>notificar</w:t>
      </w:r>
      <w:r>
        <w:rPr>
          <w:spacing w:val="-3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acuerdo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2"/>
          <w:sz w:val="26"/>
        </w:rPr>
        <w:t> </w:t>
      </w:r>
      <w:r>
        <w:rPr>
          <w:sz w:val="26"/>
        </w:rPr>
        <w:t>actor</w:t>
      </w:r>
      <w:r>
        <w:rPr>
          <w:spacing w:val="-5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esta</w:t>
      </w:r>
      <w:r>
        <w:rPr>
          <w:spacing w:val="-4"/>
          <w:sz w:val="26"/>
        </w:rPr>
        <w:t> </w:t>
      </w:r>
      <w:r>
        <w:rPr>
          <w:sz w:val="26"/>
        </w:rPr>
        <w:t>autoridad</w:t>
      </w:r>
      <w:r>
        <w:rPr>
          <w:spacing w:val="-69"/>
          <w:sz w:val="26"/>
        </w:rPr>
        <w:t> </w:t>
      </w:r>
      <w:r>
        <w:rPr>
          <w:sz w:val="26"/>
        </w:rPr>
        <w:t>jurisdiccional electoral.</w:t>
      </w:r>
    </w:p>
    <w:p>
      <w:pPr>
        <w:spacing w:after="0" w:line="350" w:lineRule="auto"/>
        <w:jc w:val="both"/>
        <w:rPr>
          <w:sz w:val="26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 w:before="91"/>
        <w:ind w:left="1814" w:right="112"/>
        <w:jc w:val="both"/>
      </w:pPr>
      <w:r>
        <w:rPr/>
        <w:t>Con lo anterior, queda evidenciado que el IEM, emitió la respuesta al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determinado 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mérito.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De</w:t>
      </w:r>
      <w:r>
        <w:rPr>
          <w:spacing w:val="-7"/>
        </w:rPr>
        <w:t> </w:t>
      </w:r>
      <w:r>
        <w:rPr/>
        <w:t>ahí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considere</w:t>
      </w:r>
      <w:r>
        <w:rPr>
          <w:spacing w:val="-6"/>
        </w:rPr>
        <w:t> </w:t>
      </w:r>
      <w:r>
        <w:rPr/>
        <w:t>cumplido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ordenado,</w:t>
      </w:r>
      <w:r>
        <w:rPr>
          <w:spacing w:val="-7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emisión</w:t>
      </w:r>
      <w:r>
        <w:rPr>
          <w:spacing w:val="-13"/>
        </w:rPr>
        <w:t> </w:t>
      </w:r>
      <w:r>
        <w:rPr/>
        <w:t>dé</w:t>
      </w:r>
      <w:r>
        <w:rPr>
          <w:spacing w:val="-70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escrito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presentado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actor.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2320" w:val="left" w:leader="none"/>
        </w:tabs>
        <w:spacing w:line="240" w:lineRule="auto" w:before="0" w:after="0"/>
        <w:ind w:left="2319" w:right="0" w:hanging="506"/>
        <w:jc w:val="left"/>
      </w:pPr>
      <w:r>
        <w:rPr/>
        <w:t>Temporalidad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Como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precisado,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 que nos ocupa, se determinó un plazo de tres días para la</w:t>
      </w:r>
      <w:r>
        <w:rPr>
          <w:spacing w:val="1"/>
        </w:rPr>
        <w:t> </w:t>
      </w:r>
      <w:r>
        <w:rPr/>
        <w:t>emisión de la respuesta ordenada. Dicha sentencia fue notificada a la</w:t>
      </w:r>
      <w:r>
        <w:rPr>
          <w:spacing w:val="1"/>
        </w:rPr>
        <w:t> </w:t>
      </w:r>
      <w:r>
        <w:rPr/>
        <w:t>autoridad responsable el veintidós de mayo</w:t>
      </w:r>
      <w:r>
        <w:rPr>
          <w:vertAlign w:val="superscript"/>
        </w:rPr>
        <w:t>5</w:t>
      </w:r>
      <w:r>
        <w:rPr>
          <w:vertAlign w:val="baseline"/>
        </w:rPr>
        <w:t>. De ahí que el plazo para</w:t>
      </w:r>
      <w:r>
        <w:rPr>
          <w:spacing w:val="1"/>
          <w:vertAlign w:val="baseline"/>
        </w:rPr>
        <w:t> </w:t>
      </w:r>
      <w:r>
        <w:rPr>
          <w:vertAlign w:val="baseline"/>
        </w:rPr>
        <w:t>cumplimiento corrió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veintitrés al</w:t>
      </w:r>
      <w:r>
        <w:rPr>
          <w:spacing w:val="-1"/>
          <w:vertAlign w:val="baseline"/>
        </w:rPr>
        <w:t> </w:t>
      </w:r>
      <w:r>
        <w:rPr>
          <w:vertAlign w:val="baseline"/>
        </w:rPr>
        <w:t>veinticinco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mayo.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113"/>
        <w:jc w:val="both"/>
      </w:pPr>
      <w:r>
        <w:rPr/>
        <w:t>En tal contexto, el acuerdo emitido en cumplimiento por parte de la</w:t>
      </w:r>
      <w:r>
        <w:rPr>
          <w:spacing w:val="1"/>
        </w:rPr>
        <w:t> </w:t>
      </w:r>
      <w:r>
        <w:rPr/>
        <w:t>responsable a través del cual se dio respuesta a la parte actora, fue</w:t>
      </w:r>
      <w:r>
        <w:rPr>
          <w:spacing w:val="1"/>
        </w:rPr>
        <w:t> </w:t>
      </w:r>
      <w:r>
        <w:rPr/>
        <w:t>emitido con fecha veinticinco de mayo, con lo que resulta evidente que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efectuó</w:t>
      </w:r>
      <w:r>
        <w:rPr>
          <w:spacing w:val="3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concedido.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814" w:right="112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establecidos en la sentencia se desprende que le fue otorgado un plazo</w:t>
      </w:r>
      <w:r>
        <w:rPr>
          <w:spacing w:val="-71"/>
        </w:rPr>
        <w:t> </w:t>
      </w:r>
      <w:r>
        <w:rPr/>
        <w:t>de veinticuatro horas para hacerlo del conocimiento de la parte actora,</w:t>
      </w:r>
      <w:r>
        <w:rPr>
          <w:spacing w:val="1"/>
        </w:rPr>
        <w:t> </w:t>
      </w:r>
      <w:r>
        <w:rPr/>
        <w:t>por lo que debió haber sido notificado a mas tardar el día veintiséis de</w:t>
      </w:r>
      <w:r>
        <w:rPr>
          <w:spacing w:val="1"/>
        </w:rPr>
        <w:t> </w:t>
      </w:r>
      <w:r>
        <w:rPr/>
        <w:t>mayo.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113"/>
        <w:jc w:val="both"/>
      </w:pPr>
      <w:r>
        <w:rPr/>
        <w:t>No obstante, lo anterior, aun y cuando el acuerdo de cumplimiento fue</w:t>
      </w:r>
      <w:r>
        <w:rPr>
          <w:spacing w:val="1"/>
        </w:rPr>
        <w:t> </w:t>
      </w:r>
      <w:r>
        <w:rPr/>
        <w:t>emitido dentro del plazo concedido, fue hasta el dos de junio que se le</w:t>
      </w:r>
      <w:r>
        <w:rPr>
          <w:spacing w:val="1"/>
        </w:rPr>
        <w:t> </w:t>
      </w:r>
      <w:r>
        <w:rPr/>
        <w:t>notificó al actor y a este Tribunal, es decir, siete días después, sin que</w:t>
      </w:r>
      <w:r>
        <w:rPr>
          <w:spacing w:val="1"/>
        </w:rPr>
        <w:t> </w:t>
      </w:r>
      <w:r>
        <w:rPr/>
        <w:t>hubiera</w:t>
      </w:r>
      <w:r>
        <w:rPr>
          <w:spacing w:val="-10"/>
        </w:rPr>
        <w:t> </w:t>
      </w:r>
      <w:r>
        <w:rPr/>
        <w:t>manifestado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razones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impedimento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notificar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informar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tardía.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141.740005pt;margin-top:16.649014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Oficio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notificación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visible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foja 266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expediente en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que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actúa.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5"/>
        </w:rPr>
      </w:pPr>
    </w:p>
    <w:p>
      <w:pPr>
        <w:pStyle w:val="BodyText"/>
        <w:spacing w:line="360" w:lineRule="auto" w:before="91"/>
        <w:ind w:left="112" w:right="1816"/>
        <w:jc w:val="both"/>
      </w:pPr>
      <w:r>
        <w:rPr/>
        <w:t>Por tanto, </w:t>
      </w:r>
      <w:r>
        <w:rPr>
          <w:rFonts w:ascii="Arial" w:hAnsi="Arial"/>
          <w:b/>
        </w:rPr>
        <w:t>se conmina </w:t>
      </w:r>
      <w:r>
        <w:rPr/>
        <w:t>al Instituto Electoral de Michoacán, para que, en</w:t>
      </w:r>
      <w:r>
        <w:rPr>
          <w:spacing w:val="-70"/>
        </w:rPr>
        <w:t> </w:t>
      </w:r>
      <w:r>
        <w:rPr/>
        <w:t>lo subsecuente, atienda de forma oportuna las determinaciones de este</w:t>
      </w:r>
      <w:r>
        <w:rPr>
          <w:spacing w:val="-70"/>
        </w:rPr>
        <w:t> </w:t>
      </w:r>
      <w:r>
        <w:rPr/>
        <w:t>órgano jurisdiccional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No pasa desapercibido que el actor, mediante escrito presentado el</w:t>
      </w:r>
      <w:r>
        <w:rPr>
          <w:spacing w:val="1"/>
        </w:rPr>
        <w:t> </w:t>
      </w:r>
      <w:r>
        <w:rPr/>
        <w:t>treinta</w:t>
      </w:r>
      <w:r>
        <w:rPr>
          <w:spacing w:val="-9"/>
        </w:rPr>
        <w:t> </w:t>
      </w:r>
      <w:r>
        <w:rPr/>
        <w:t>uno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mayo,</w:t>
      </w:r>
      <w:r>
        <w:rPr>
          <w:spacing w:val="-9"/>
        </w:rPr>
        <w:t> </w:t>
      </w:r>
      <w:r>
        <w:rPr/>
        <w:t>solicitó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impusieran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medidas</w:t>
      </w:r>
      <w:r>
        <w:rPr>
          <w:spacing w:val="-70"/>
        </w:rPr>
        <w:t> </w:t>
      </w:r>
      <w:r>
        <w:rPr/>
        <w:t>de apremio que prevé el articulo 44 de la Ley de Justicia en Materia</w:t>
      </w:r>
      <w:r>
        <w:rPr>
          <w:spacing w:val="1"/>
        </w:rPr>
        <w:t> </w:t>
      </w:r>
      <w:r>
        <w:rPr/>
        <w:t>Electoral y de Participación Ciudadana del Estado de Michoacán de</w:t>
      </w:r>
      <w:r>
        <w:rPr>
          <w:spacing w:val="1"/>
        </w:rPr>
        <w:t> </w:t>
      </w:r>
      <w:r>
        <w:rPr/>
        <w:t>Ocampo, sin embargo, este Tribunal considera que la conminación es</w:t>
      </w:r>
      <w:r>
        <w:rPr>
          <w:spacing w:val="1"/>
        </w:rPr>
        <w:t> </w:t>
      </w:r>
      <w:r>
        <w:rPr/>
        <w:t>suficiente y apegada a derecho, ya que lo que se busca es evitar que,</w:t>
      </w:r>
      <w:r>
        <w:rPr>
          <w:spacing w:val="1"/>
        </w:rPr>
        <w:t> </w:t>
      </w:r>
      <w:r>
        <w:rPr/>
        <w:t>en</w:t>
      </w:r>
      <w:r>
        <w:rPr>
          <w:spacing w:val="-17"/>
        </w:rPr>
        <w:t> </w:t>
      </w:r>
      <w:r>
        <w:rPr/>
        <w:t>lo</w:t>
      </w:r>
      <w:r>
        <w:rPr>
          <w:spacing w:val="-16"/>
        </w:rPr>
        <w:t> </w:t>
      </w:r>
      <w:r>
        <w:rPr/>
        <w:t>subsecuente,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continúe</w:t>
      </w:r>
      <w:r>
        <w:rPr>
          <w:spacing w:val="-16"/>
        </w:rPr>
        <w:t> </w:t>
      </w:r>
      <w:r>
        <w:rPr/>
        <w:t>desacatando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plazos</w:t>
      </w:r>
      <w:r>
        <w:rPr>
          <w:spacing w:val="-17"/>
        </w:rPr>
        <w:t> </w:t>
      </w:r>
      <w:r>
        <w:rPr/>
        <w:t>emitidos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este</w:t>
      </w:r>
      <w:r>
        <w:rPr>
          <w:spacing w:val="-70"/>
        </w:rPr>
        <w:t> </w:t>
      </w:r>
      <w:r>
        <w:rPr/>
        <w:t>Tribunal y, sobre todo, prevenir la realización de actos tendentes a</w:t>
      </w:r>
      <w:r>
        <w:rPr>
          <w:spacing w:val="1"/>
        </w:rPr>
        <w:t> </w:t>
      </w:r>
      <w:r>
        <w:rPr/>
        <w:t>obstaculizar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pronta y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en materia</w:t>
      </w:r>
      <w:r>
        <w:rPr>
          <w:spacing w:val="1"/>
        </w:rPr>
        <w:t> </w:t>
      </w:r>
      <w:r>
        <w:rPr/>
        <w:t>electoral, en perjuicio de la ciudadanía, por lo que la multa, el auxilio 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 arresto,</w:t>
      </w:r>
      <w:r>
        <w:rPr>
          <w:spacing w:val="-1"/>
        </w:rPr>
        <w:t> </w:t>
      </w:r>
      <w:r>
        <w:rPr/>
        <w:t>resultan</w:t>
      </w:r>
      <w:r>
        <w:rPr>
          <w:spacing w:val="-1"/>
        </w:rPr>
        <w:t> </w:t>
      </w:r>
      <w:r>
        <w:rPr/>
        <w:t>innecesarios.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618" w:val="left" w:leader="none"/>
        </w:tabs>
        <w:spacing w:line="240" w:lineRule="auto" w:before="0" w:after="0"/>
        <w:ind w:left="617" w:right="0" w:hanging="506"/>
        <w:jc w:val="left"/>
      </w:pPr>
      <w:r>
        <w:rPr/>
        <w:t>Manifestaciones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actor Miguel</w:t>
      </w:r>
      <w:r>
        <w:rPr>
          <w:spacing w:val="-2"/>
        </w:rPr>
        <w:t> </w:t>
      </w:r>
      <w:r>
        <w:rPr/>
        <w:t>Ángel</w:t>
      </w:r>
      <w:r>
        <w:rPr>
          <w:spacing w:val="-2"/>
        </w:rPr>
        <w:t> </w:t>
      </w:r>
      <w:r>
        <w:rPr/>
        <w:t>Peraldi</w:t>
      </w:r>
      <w:r>
        <w:rPr>
          <w:spacing w:val="-2"/>
        </w:rPr>
        <w:t> </w:t>
      </w:r>
      <w:r>
        <w:rPr/>
        <w:t>Sotelo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2" w:right="1815"/>
        <w:jc w:val="both"/>
      </w:pPr>
      <w:r>
        <w:rPr/>
        <w:t>Como se señaló en el apartado de antecedentes, el actor presentó ante</w:t>
      </w:r>
      <w:r>
        <w:rPr>
          <w:spacing w:val="-70"/>
        </w:rPr>
        <w:t> </w:t>
      </w:r>
      <w:r>
        <w:rPr/>
        <w:t>la Oficialía de partes de este Tribunal en fechas treinta y uno de mayo y</w:t>
      </w:r>
      <w:r>
        <w:rPr>
          <w:spacing w:val="-71"/>
        </w:rPr>
        <w:t> </w:t>
      </w:r>
      <w:r>
        <w:rPr/>
        <w:t>cuatro de junio, dos escritos en los que manifiesta esencialmente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238" w:after="0"/>
        <w:ind w:left="415" w:right="0" w:hanging="304"/>
        <w:jc w:val="both"/>
        <w:rPr>
          <w:sz w:val="26"/>
        </w:rPr>
      </w:pPr>
      <w:r>
        <w:rPr>
          <w:sz w:val="26"/>
          <w:u w:val="single"/>
        </w:rPr>
        <w:t>Escrito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presentado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el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treinta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y uno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de mayo</w:t>
      </w:r>
      <w:r>
        <w:rPr>
          <w:sz w:val="26"/>
        </w:rPr>
        <w:t>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834" w:val="left" w:leader="none"/>
        </w:tabs>
        <w:spacing w:line="357" w:lineRule="auto" w:before="0" w:after="0"/>
        <w:ind w:left="833" w:right="1816" w:hanging="360"/>
        <w:jc w:val="both"/>
        <w:rPr>
          <w:sz w:val="26"/>
        </w:rPr>
      </w:pPr>
      <w:r>
        <w:rPr>
          <w:sz w:val="26"/>
        </w:rPr>
        <w:t>Solicita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haga</w:t>
      </w:r>
      <w:r>
        <w:rPr>
          <w:spacing w:val="1"/>
          <w:sz w:val="26"/>
        </w:rPr>
        <w:t> </w:t>
      </w:r>
      <w:r>
        <w:rPr>
          <w:sz w:val="26"/>
        </w:rPr>
        <w:t>efectivo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apercibimiento</w:t>
      </w:r>
      <w:r>
        <w:rPr>
          <w:spacing w:val="1"/>
          <w:sz w:val="26"/>
        </w:rPr>
        <w:t> </w:t>
      </w:r>
      <w:r>
        <w:rPr>
          <w:sz w:val="26"/>
        </w:rPr>
        <w:t>decretado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sentencia</w:t>
      </w:r>
      <w:r>
        <w:rPr>
          <w:spacing w:val="-8"/>
          <w:sz w:val="26"/>
        </w:rPr>
        <w:t> </w:t>
      </w:r>
      <w:r>
        <w:rPr>
          <w:sz w:val="26"/>
        </w:rPr>
        <w:t>y</w:t>
      </w:r>
      <w:r>
        <w:rPr>
          <w:spacing w:val="-7"/>
          <w:sz w:val="26"/>
        </w:rPr>
        <w:t> </w:t>
      </w:r>
      <w:r>
        <w:rPr>
          <w:sz w:val="26"/>
        </w:rPr>
        <w:t>se</w:t>
      </w:r>
      <w:r>
        <w:rPr>
          <w:spacing w:val="-7"/>
          <w:sz w:val="26"/>
        </w:rPr>
        <w:t> </w:t>
      </w:r>
      <w:r>
        <w:rPr>
          <w:sz w:val="26"/>
        </w:rPr>
        <w:t>les</w:t>
      </w:r>
      <w:r>
        <w:rPr>
          <w:spacing w:val="-7"/>
          <w:sz w:val="26"/>
        </w:rPr>
        <w:t> </w:t>
      </w:r>
      <w:r>
        <w:rPr>
          <w:sz w:val="26"/>
        </w:rPr>
        <w:t>imponga</w:t>
      </w:r>
      <w:r>
        <w:rPr>
          <w:spacing w:val="-5"/>
          <w:sz w:val="26"/>
        </w:rPr>
        <w:t> </w:t>
      </w:r>
      <w:r>
        <w:rPr>
          <w:sz w:val="26"/>
        </w:rPr>
        <w:t>al</w:t>
      </w:r>
      <w:r>
        <w:rPr>
          <w:spacing w:val="-7"/>
          <w:sz w:val="26"/>
        </w:rPr>
        <w:t> </w:t>
      </w:r>
      <w:r>
        <w:rPr>
          <w:sz w:val="26"/>
        </w:rPr>
        <w:t>Presidente,</w:t>
      </w:r>
      <w:r>
        <w:rPr>
          <w:spacing w:val="-4"/>
          <w:sz w:val="26"/>
        </w:rPr>
        <w:t> </w:t>
      </w:r>
      <w:r>
        <w:rPr>
          <w:sz w:val="26"/>
        </w:rPr>
        <w:t>Secretaria</w:t>
      </w:r>
      <w:r>
        <w:rPr>
          <w:spacing w:val="-7"/>
          <w:sz w:val="26"/>
        </w:rPr>
        <w:t> </w:t>
      </w:r>
      <w:r>
        <w:rPr>
          <w:sz w:val="26"/>
        </w:rPr>
        <w:t>Ejecutiva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8"/>
          <w:sz w:val="26"/>
        </w:rPr>
        <w:t> </w:t>
      </w:r>
      <w:r>
        <w:rPr>
          <w:sz w:val="26"/>
        </w:rPr>
        <w:t>a</w:t>
      </w:r>
      <w:r>
        <w:rPr>
          <w:spacing w:val="-69"/>
          <w:sz w:val="26"/>
        </w:rPr>
        <w:t> </w:t>
      </w:r>
      <w:r>
        <w:rPr>
          <w:sz w:val="26"/>
        </w:rPr>
        <w:t>cada</w:t>
      </w:r>
      <w:r>
        <w:rPr>
          <w:spacing w:val="-8"/>
          <w:sz w:val="26"/>
        </w:rPr>
        <w:t> </w:t>
      </w:r>
      <w:r>
        <w:rPr>
          <w:sz w:val="26"/>
        </w:rPr>
        <w:t>uno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los</w:t>
      </w:r>
      <w:r>
        <w:rPr>
          <w:spacing w:val="-9"/>
          <w:sz w:val="26"/>
        </w:rPr>
        <w:t> </w:t>
      </w:r>
      <w:r>
        <w:rPr>
          <w:sz w:val="26"/>
        </w:rPr>
        <w:t>Consejeros</w:t>
      </w:r>
      <w:r>
        <w:rPr>
          <w:spacing w:val="-7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IEM,</w:t>
      </w:r>
      <w:r>
        <w:rPr>
          <w:spacing w:val="-7"/>
          <w:sz w:val="26"/>
        </w:rPr>
        <w:t> </w:t>
      </w:r>
      <w:r>
        <w:rPr>
          <w:sz w:val="26"/>
        </w:rPr>
        <w:t>toda</w:t>
      </w:r>
      <w:r>
        <w:rPr>
          <w:spacing w:val="-7"/>
          <w:sz w:val="26"/>
        </w:rPr>
        <w:t> </w:t>
      </w:r>
      <w:r>
        <w:rPr>
          <w:sz w:val="26"/>
        </w:rPr>
        <w:t>vez</w:t>
      </w:r>
      <w:r>
        <w:rPr>
          <w:spacing w:val="-7"/>
          <w:sz w:val="26"/>
        </w:rPr>
        <w:t> </w:t>
      </w:r>
      <w:r>
        <w:rPr>
          <w:sz w:val="26"/>
        </w:rPr>
        <w:t>que</w:t>
      </w:r>
      <w:r>
        <w:rPr>
          <w:spacing w:val="-8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fecha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presentación del escrito habían sido omisos en cumplir con lo</w:t>
      </w:r>
      <w:r>
        <w:rPr>
          <w:spacing w:val="1"/>
          <w:sz w:val="26"/>
        </w:rPr>
        <w:t> </w:t>
      </w:r>
      <w:r>
        <w:rPr>
          <w:sz w:val="26"/>
        </w:rPr>
        <w:t>ordenado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parte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este</w:t>
      </w:r>
      <w:r>
        <w:rPr>
          <w:spacing w:val="-1"/>
          <w:sz w:val="26"/>
        </w:rPr>
        <w:t> </w:t>
      </w:r>
      <w:r>
        <w:rPr>
          <w:sz w:val="26"/>
        </w:rPr>
        <w:t>Tribunal.</w:t>
      </w: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126" w:after="0"/>
        <w:ind w:left="415" w:right="0" w:hanging="304"/>
        <w:jc w:val="both"/>
        <w:rPr>
          <w:sz w:val="26"/>
        </w:rPr>
      </w:pPr>
      <w:r>
        <w:rPr>
          <w:sz w:val="26"/>
          <w:u w:val="single"/>
        </w:rPr>
        <w:t>Escrito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presentado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el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cuatro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de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junio:</w:t>
      </w:r>
    </w:p>
    <w:p>
      <w:pPr>
        <w:spacing w:after="0" w:line="240" w:lineRule="auto"/>
        <w:jc w:val="both"/>
        <w:rPr>
          <w:sz w:val="26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5"/>
        </w:numPr>
        <w:tabs>
          <w:tab w:pos="2535" w:val="left" w:leader="none"/>
        </w:tabs>
        <w:spacing w:line="355" w:lineRule="auto" w:before="99" w:after="0"/>
        <w:ind w:left="2534" w:right="116" w:hanging="360"/>
        <w:jc w:val="both"/>
        <w:rPr>
          <w:sz w:val="26"/>
        </w:rPr>
      </w:pPr>
      <w:r>
        <w:rPr>
          <w:sz w:val="26"/>
        </w:rPr>
        <w:t>Señala que el acuerdo con el que se pretende dar cumplimiento,</w:t>
      </w:r>
      <w:r>
        <w:rPr>
          <w:spacing w:val="1"/>
          <w:sz w:val="26"/>
        </w:rPr>
        <w:t> </w:t>
      </w:r>
      <w:r>
        <w:rPr>
          <w:sz w:val="26"/>
        </w:rPr>
        <w:t>carece del principio de legalidad que todo acto de autoridad debe</w:t>
      </w:r>
      <w:r>
        <w:rPr>
          <w:spacing w:val="-70"/>
          <w:sz w:val="26"/>
        </w:rPr>
        <w:t> </w:t>
      </w:r>
      <w:r>
        <w:rPr>
          <w:sz w:val="26"/>
        </w:rPr>
        <w:t>procurar.</w:t>
      </w:r>
    </w:p>
    <w:p>
      <w:pPr>
        <w:pStyle w:val="ListParagraph"/>
        <w:numPr>
          <w:ilvl w:val="1"/>
          <w:numId w:val="5"/>
        </w:numPr>
        <w:tabs>
          <w:tab w:pos="2535" w:val="left" w:leader="none"/>
        </w:tabs>
        <w:spacing w:line="350" w:lineRule="auto" w:before="7" w:after="0"/>
        <w:ind w:left="2534" w:right="111" w:hanging="360"/>
        <w:jc w:val="both"/>
        <w:rPr>
          <w:sz w:val="26"/>
        </w:rPr>
      </w:pPr>
      <w:r>
        <w:rPr>
          <w:sz w:val="26"/>
        </w:rPr>
        <w:t>Asegura</w:t>
      </w:r>
      <w:r>
        <w:rPr>
          <w:spacing w:val="-13"/>
          <w:sz w:val="26"/>
        </w:rPr>
        <w:t> </w:t>
      </w:r>
      <w:r>
        <w:rPr>
          <w:sz w:val="26"/>
        </w:rPr>
        <w:t>que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responsable</w:t>
      </w:r>
      <w:r>
        <w:rPr>
          <w:spacing w:val="-12"/>
          <w:sz w:val="26"/>
        </w:rPr>
        <w:t> </w:t>
      </w:r>
      <w:r>
        <w:rPr>
          <w:sz w:val="26"/>
        </w:rPr>
        <w:t>no</w:t>
      </w:r>
      <w:r>
        <w:rPr>
          <w:spacing w:val="-12"/>
          <w:sz w:val="26"/>
        </w:rPr>
        <w:t> </w:t>
      </w:r>
      <w:r>
        <w:rPr>
          <w:sz w:val="26"/>
        </w:rPr>
        <w:t>funda</w:t>
      </w:r>
      <w:r>
        <w:rPr>
          <w:spacing w:val="-12"/>
          <w:sz w:val="26"/>
        </w:rPr>
        <w:t> </w:t>
      </w:r>
      <w:r>
        <w:rPr>
          <w:sz w:val="26"/>
        </w:rPr>
        <w:t>ni</w:t>
      </w:r>
      <w:r>
        <w:rPr>
          <w:spacing w:val="-9"/>
          <w:sz w:val="26"/>
        </w:rPr>
        <w:t> </w:t>
      </w:r>
      <w:r>
        <w:rPr>
          <w:sz w:val="26"/>
        </w:rPr>
        <w:t>motiva</w:t>
      </w:r>
      <w:r>
        <w:rPr>
          <w:spacing w:val="-11"/>
          <w:sz w:val="26"/>
        </w:rPr>
        <w:t> </w:t>
      </w:r>
      <w:r>
        <w:rPr>
          <w:sz w:val="26"/>
        </w:rPr>
        <w:t>adecuadamente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acuerdo.</w:t>
      </w:r>
    </w:p>
    <w:p>
      <w:pPr>
        <w:pStyle w:val="ListParagraph"/>
        <w:numPr>
          <w:ilvl w:val="1"/>
          <w:numId w:val="5"/>
        </w:numPr>
        <w:tabs>
          <w:tab w:pos="2535" w:val="left" w:leader="none"/>
        </w:tabs>
        <w:spacing w:line="352" w:lineRule="auto" w:before="14" w:after="0"/>
        <w:ind w:left="2534" w:right="117" w:hanging="360"/>
        <w:jc w:val="both"/>
        <w:rPr>
          <w:sz w:val="26"/>
        </w:rPr>
      </w:pPr>
      <w:r>
        <w:rPr>
          <w:sz w:val="26"/>
        </w:rPr>
        <w:t>Considera</w:t>
      </w:r>
      <w:r>
        <w:rPr>
          <w:spacing w:val="-7"/>
          <w:sz w:val="26"/>
        </w:rPr>
        <w:t> </w:t>
      </w:r>
      <w:r>
        <w:rPr>
          <w:sz w:val="26"/>
        </w:rPr>
        <w:t>que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sz w:val="26"/>
        </w:rPr>
        <w:t>respuesta</w:t>
      </w:r>
      <w:r>
        <w:rPr>
          <w:spacing w:val="-5"/>
          <w:sz w:val="26"/>
        </w:rPr>
        <w:t> </w:t>
      </w:r>
      <w:r>
        <w:rPr>
          <w:sz w:val="26"/>
        </w:rPr>
        <w:t>emitida</w:t>
      </w:r>
      <w:r>
        <w:rPr>
          <w:spacing w:val="-7"/>
          <w:sz w:val="26"/>
        </w:rPr>
        <w:t> </w:t>
      </w:r>
      <w:r>
        <w:rPr>
          <w:sz w:val="26"/>
        </w:rPr>
        <w:t>no</w:t>
      </w:r>
      <w:r>
        <w:rPr>
          <w:spacing w:val="-7"/>
          <w:sz w:val="26"/>
        </w:rPr>
        <w:t> </w:t>
      </w:r>
      <w:r>
        <w:rPr>
          <w:sz w:val="26"/>
        </w:rPr>
        <w:t>atiende</w:t>
      </w:r>
      <w:r>
        <w:rPr>
          <w:spacing w:val="-5"/>
          <w:sz w:val="26"/>
        </w:rPr>
        <w:t> </w:t>
      </w:r>
      <w:r>
        <w:rPr>
          <w:sz w:val="26"/>
        </w:rPr>
        <w:t>adecuadamente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petición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solicitó.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Por lo que ve a lo solicitado en el primero de los escritos, tal como en el</w:t>
      </w:r>
      <w:r>
        <w:rPr>
          <w:spacing w:val="-70"/>
        </w:rPr>
        <w:t> </w:t>
      </w:r>
      <w:r>
        <w:rPr/>
        <w:t>punto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quedó</w:t>
      </w:r>
      <w:r>
        <w:rPr>
          <w:spacing w:val="1"/>
        </w:rPr>
        <w:t> </w:t>
      </w:r>
      <w:r>
        <w:rPr/>
        <w:t>demostrado,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-70"/>
        </w:rPr>
        <w:t> </w:t>
      </w:r>
      <w:r>
        <w:rPr/>
        <w:t>informó y notificó el acuerdo de respuesta en los tiempos que le fueron</w:t>
      </w:r>
      <w:r>
        <w:rPr>
          <w:spacing w:val="1"/>
        </w:rPr>
        <w:t> </w:t>
      </w:r>
      <w:r>
        <w:rPr/>
        <w:t>otorgados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4"/>
        </w:rPr>
        <w:t> </w:t>
      </w:r>
      <w:r>
        <w:rPr/>
        <w:t>conminó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-70"/>
        </w:rPr>
        <w:t> </w:t>
      </w:r>
      <w:r>
        <w:rPr/>
        <w:t>las</w:t>
      </w:r>
      <w:r>
        <w:rPr>
          <w:spacing w:val="-2"/>
        </w:rPr>
        <w:t> </w:t>
      </w:r>
      <w:r>
        <w:rPr/>
        <w:t>razones 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señaladas.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En relación con el escrito presentado por el actor el cuatro de junio al</w:t>
      </w:r>
      <w:r>
        <w:rPr>
          <w:spacing w:val="1"/>
        </w:rPr>
        <w:t> </w:t>
      </w:r>
      <w:r>
        <w:rPr/>
        <w:t>que denominó </w:t>
      </w:r>
      <w:r>
        <w:rPr>
          <w:rFonts w:ascii="Arial" w:hAnsi="Arial"/>
          <w:i/>
        </w:rPr>
        <w:t>“Incidente de incumplimiento de sentencia”</w:t>
      </w:r>
      <w:r>
        <w:rPr/>
        <w:t>, este órgano</w:t>
      </w:r>
      <w:r>
        <w:rPr>
          <w:spacing w:val="1"/>
        </w:rPr>
        <w:t> </w:t>
      </w:r>
      <w:r>
        <w:rPr/>
        <w:t>colegiado arriba a la convicción de que las manifestaciones expuestas</w:t>
      </w:r>
      <w:r>
        <w:rPr>
          <w:spacing w:val="1"/>
        </w:rPr>
        <w:t> </w:t>
      </w:r>
      <w:r>
        <w:rPr/>
        <w:t>rebasan la materia del cumplimiento que se analiza, ya que se advierte</w:t>
      </w:r>
      <w:r>
        <w:rPr>
          <w:spacing w:val="1"/>
        </w:rPr>
        <w:t> </w:t>
      </w:r>
      <w:r>
        <w:rPr/>
        <w:t>que el actor se inconforma con el contenido y alcances de la respuesta,</w:t>
      </w:r>
      <w:r>
        <w:rPr>
          <w:spacing w:val="-70"/>
        </w:rPr>
        <w:t> </w:t>
      </w:r>
      <w:r>
        <w:rPr/>
        <w:t>cuestionando,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legalidad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114"/>
        <w:jc w:val="both"/>
      </w:pP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factible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un</w:t>
      </w:r>
      <w:r>
        <w:rPr>
          <w:spacing w:val="-70"/>
        </w:rPr>
        <w:t> </w:t>
      </w:r>
      <w:r>
        <w:rPr/>
        <w:t>pronunciamiento al respecto, al tratarse de cuestiones que, en su caso,</w:t>
      </w:r>
      <w:r>
        <w:rPr>
          <w:spacing w:val="-70"/>
        </w:rPr>
        <w:t> </w:t>
      </w:r>
      <w:r>
        <w:rPr/>
        <w:t>implican un estudio de fondo del asunto, lo que excede la materia de</w:t>
      </w:r>
      <w:r>
        <w:rPr>
          <w:spacing w:val="1"/>
        </w:rPr>
        <w:t> </w:t>
      </w:r>
      <w:r>
        <w:rPr/>
        <w:t>análisis del cumplimiento de lo que fue ordenado en la sentencia del</w:t>
      </w:r>
      <w:r>
        <w:rPr>
          <w:spacing w:val="1"/>
        </w:rPr>
        <w:t> </w:t>
      </w:r>
      <w:r>
        <w:rPr/>
        <w:t>juicio, porque, como se refirió anteriormente, la materia de lo que se</w:t>
      </w:r>
      <w:r>
        <w:rPr>
          <w:spacing w:val="1"/>
        </w:rPr>
        <w:t> </w:t>
      </w:r>
      <w:r>
        <w:rPr/>
        <w:t>revisa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delimitado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establecido.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113"/>
        <w:jc w:val="both"/>
      </w:pP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5"/>
        </w:rPr>
        <w:t> </w:t>
      </w:r>
      <w:r>
        <w:rPr/>
        <w:t>forma,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actor</w:t>
      </w:r>
      <w:r>
        <w:rPr>
          <w:spacing w:val="-6"/>
        </w:rPr>
        <w:t> </w:t>
      </w:r>
      <w:r>
        <w:rPr/>
        <w:t>realiza</w:t>
      </w:r>
      <w:r>
        <w:rPr>
          <w:spacing w:val="-7"/>
        </w:rPr>
        <w:t> </w:t>
      </w:r>
      <w:r>
        <w:rPr/>
        <w:t>manifestaciones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70"/>
        </w:rPr>
        <w:t> </w:t>
      </w:r>
      <w:r>
        <w:rPr/>
        <w:t>cuales,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parecer,</w:t>
      </w:r>
      <w:r>
        <w:rPr>
          <w:spacing w:val="-3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indebido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acto</w:t>
      </w:r>
      <w:r>
        <w:rPr>
          <w:spacing w:val="-2"/>
        </w:rPr>
        <w:t> </w:t>
      </w:r>
      <w:r>
        <w:rPr/>
        <w:t>emitido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70"/>
        </w:rPr>
        <w:t> </w:t>
      </w:r>
      <w:r>
        <w:rPr/>
        <w:t>responsable, lo que se traduce en una impugnación del acto por vicios</w:t>
      </w:r>
      <w:r>
        <w:rPr>
          <w:spacing w:val="1"/>
        </w:rPr>
        <w:t> </w:t>
      </w:r>
      <w:r>
        <w:rPr/>
        <w:t>propios.</w:t>
      </w:r>
    </w:p>
    <w:p>
      <w:pPr>
        <w:spacing w:after="0" w:line="360" w:lineRule="auto"/>
        <w:jc w:val="both"/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 w:before="91"/>
        <w:ind w:left="112" w:right="1815"/>
        <w:jc w:val="both"/>
      </w:pPr>
      <w:r>
        <w:rPr/>
        <w:t>No se deja de</w:t>
      </w:r>
      <w:r>
        <w:rPr>
          <w:spacing w:val="1"/>
        </w:rPr>
        <w:t> </w:t>
      </w:r>
      <w:r>
        <w:rPr/>
        <w:t>lado, el hecho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 ordinario seria ordenar la</w:t>
      </w:r>
      <w:r>
        <w:rPr>
          <w:spacing w:val="1"/>
        </w:rPr>
        <w:t> </w:t>
      </w:r>
      <w:r>
        <w:rPr/>
        <w:t>formación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incidente</w:t>
      </w:r>
      <w:r>
        <w:rPr>
          <w:spacing w:val="-9"/>
        </w:rPr>
        <w:t> </w:t>
      </w:r>
      <w:r>
        <w:rPr/>
        <w:t>respectivo,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obstante,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aras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garantizar</w:t>
      </w:r>
      <w:r>
        <w:rPr>
          <w:spacing w:val="-6"/>
        </w:rPr>
        <w:t> </w:t>
      </w:r>
      <w:r>
        <w:rPr/>
        <w:t>el</w:t>
      </w:r>
      <w:r>
        <w:rPr>
          <w:spacing w:val="-70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justicia reconocido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Constitución Política de los Estados Unidos Mexicanos, se considera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escrito</w:t>
      </w:r>
      <w:r>
        <w:rPr>
          <w:spacing w:val="-9"/>
        </w:rPr>
        <w:t> </w:t>
      </w:r>
      <w:r>
        <w:rPr/>
        <w:t>debe</w:t>
      </w:r>
      <w:r>
        <w:rPr>
          <w:spacing w:val="-9"/>
        </w:rPr>
        <w:t> </w:t>
      </w:r>
      <w:r>
        <w:rPr/>
        <w:t>reencauzarse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nuevo</w:t>
      </w:r>
      <w:r>
        <w:rPr>
          <w:spacing w:val="-9"/>
        </w:rPr>
        <w:t> </w:t>
      </w:r>
      <w:r>
        <w:rPr/>
        <w:t>juicio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70"/>
        </w:rPr>
        <w:t> </w:t>
      </w:r>
      <w:r>
        <w:rPr/>
        <w:t>los derechos político electorales del ciudadano, competencia de este</w:t>
      </w:r>
      <w:r>
        <w:rPr>
          <w:spacing w:val="1"/>
        </w:rPr>
        <w:t> </w:t>
      </w:r>
      <w:r>
        <w:rPr/>
        <w:t>Tribunal,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ni</w:t>
      </w:r>
      <w:r>
        <w:rPr>
          <w:spacing w:val="1"/>
        </w:rPr>
        <w:t> </w:t>
      </w:r>
      <w:r>
        <w:rPr/>
        <w:t>dilación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En consecuencia, lo conducente es remitir a la Secretaria General de</w:t>
      </w:r>
      <w:r>
        <w:rPr>
          <w:spacing w:val="1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escrito</w:t>
      </w:r>
      <w:r>
        <w:rPr>
          <w:spacing w:val="-7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presentado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actor</w:t>
      </w:r>
      <w:r>
        <w:rPr>
          <w:spacing w:val="-4"/>
        </w:rPr>
        <w:t> </w:t>
      </w:r>
      <w:r>
        <w:rPr/>
        <w:t>Miguel</w:t>
      </w:r>
      <w:r>
        <w:rPr>
          <w:spacing w:val="-7"/>
        </w:rPr>
        <w:t> </w:t>
      </w:r>
      <w:r>
        <w:rPr/>
        <w:t>Ángel</w:t>
      </w:r>
      <w:r>
        <w:rPr>
          <w:spacing w:val="-6"/>
        </w:rPr>
        <w:t> </w:t>
      </w:r>
      <w:r>
        <w:rPr/>
        <w:t>Peraldi</w:t>
      </w:r>
      <w:r>
        <w:rPr>
          <w:spacing w:val="-70"/>
        </w:rPr>
        <w:t> </w:t>
      </w:r>
      <w:r>
        <w:rPr/>
        <w:t>Sotelo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 del presente juicio ciudadano copia certificada del mismo,</w:t>
      </w:r>
      <w:r>
        <w:rPr>
          <w:spacing w:val="1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que,</w:t>
      </w:r>
      <w:r>
        <w:rPr>
          <w:spacing w:val="-14"/>
        </w:rPr>
        <w:t> </w:t>
      </w:r>
      <w:r>
        <w:rPr/>
        <w:t>previas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anotaciones</w:t>
      </w:r>
      <w:r>
        <w:rPr>
          <w:spacing w:val="-14"/>
        </w:rPr>
        <w:t> </w:t>
      </w:r>
      <w:r>
        <w:rPr/>
        <w:t>correspondientes,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integre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registre</w:t>
      </w:r>
      <w:r>
        <w:rPr>
          <w:spacing w:val="-70"/>
        </w:rPr>
        <w:t> </w:t>
      </w:r>
      <w:r>
        <w:rPr/>
        <w:t>el</w:t>
      </w:r>
      <w:r>
        <w:rPr>
          <w:spacing w:val="-9"/>
        </w:rPr>
        <w:t> </w:t>
      </w:r>
      <w:r>
        <w:rPr/>
        <w:t>nuevo</w:t>
      </w:r>
      <w:r>
        <w:rPr>
          <w:spacing w:val="-6"/>
        </w:rPr>
        <w:t> </w:t>
      </w:r>
      <w:r>
        <w:rPr/>
        <w:t>juicio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político</w:t>
      </w:r>
      <w:r>
        <w:rPr>
          <w:spacing w:val="-7"/>
        </w:rPr>
        <w:t> </w:t>
      </w:r>
      <w:r>
        <w:rPr/>
        <w:t>electorales</w:t>
      </w:r>
      <w:r>
        <w:rPr>
          <w:spacing w:val="-6"/>
        </w:rPr>
        <w:t> </w:t>
      </w:r>
      <w:r>
        <w:rPr/>
        <w:t>del</w:t>
      </w:r>
      <w:r>
        <w:rPr>
          <w:spacing w:val="-70"/>
        </w:rPr>
        <w:t> </w:t>
      </w:r>
      <w:r>
        <w:rPr/>
        <w:t>ciudadano,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turne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1816"/>
        <w:jc w:val="both"/>
      </w:pPr>
      <w:r>
        <w:rPr/>
        <w:t>Lo anterior, sin que ello implique prejuzgar sobre los presupuestos</w:t>
      </w:r>
      <w:r>
        <w:rPr>
          <w:spacing w:val="1"/>
        </w:rPr>
        <w:t> </w:t>
      </w:r>
      <w:r>
        <w:rPr/>
        <w:t>procesales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impugnativo.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2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expuesto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fundado,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toma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90"/>
        <w:jc w:val="left"/>
      </w:pPr>
      <w:r>
        <w:rPr/>
        <w:t>Acuerdo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12" w:right="1812"/>
        <w:jc w:val="both"/>
      </w:pPr>
      <w:r>
        <w:rPr>
          <w:rFonts w:ascii="Arial" w:hAnsi="Arial"/>
          <w:b/>
        </w:rPr>
        <w:t>Primero. </w:t>
      </w:r>
      <w:r>
        <w:rPr/>
        <w:t>Se </w:t>
      </w:r>
      <w:r>
        <w:rPr>
          <w:rFonts w:ascii="Arial" w:hAnsi="Arial"/>
          <w:b/>
        </w:rPr>
        <w:t>declara formalmente </w:t>
      </w:r>
      <w:r>
        <w:rPr/>
        <w:t>cumplida la sentencia de veintiuno</w:t>
      </w:r>
      <w:r>
        <w:rPr>
          <w:spacing w:val="1"/>
        </w:rPr>
        <w:t> </w:t>
      </w:r>
      <w:r>
        <w:rPr/>
        <w:t>de mayo, emitida en el juicio para la protección de los derechos político</w:t>
      </w:r>
      <w:r>
        <w:rPr>
          <w:spacing w:val="-70"/>
        </w:rPr>
        <w:t> </w:t>
      </w:r>
      <w:r>
        <w:rPr/>
        <w:t>electorales del ciudadano TEEM-JDC-176/2021, respecto a la emisión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 recaida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presentado</w:t>
      </w:r>
      <w:r>
        <w:rPr>
          <w:spacing w:val="-1"/>
        </w:rPr>
        <w:t> </w:t>
      </w:r>
      <w:r>
        <w:rPr/>
        <w:t>por el actor.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12" w:right="1814"/>
        <w:jc w:val="both"/>
      </w:pPr>
      <w:r>
        <w:rPr>
          <w:rFonts w:ascii="Arial" w:hAnsi="Arial"/>
          <w:b/>
        </w:rPr>
        <w:t>Segundo. </w:t>
      </w:r>
      <w:r>
        <w:rPr/>
        <w:t>Se </w:t>
      </w:r>
      <w:r>
        <w:rPr>
          <w:rFonts w:ascii="Arial" w:hAnsi="Arial"/>
          <w:b/>
        </w:rPr>
        <w:t>ordena reencauzar </w:t>
      </w:r>
      <w:r>
        <w:rPr/>
        <w:t>el escrito presentado el cuatro de</w:t>
      </w:r>
      <w:r>
        <w:rPr>
          <w:spacing w:val="1"/>
        </w:rPr>
        <w:t> </w:t>
      </w:r>
      <w:r>
        <w:rPr/>
        <w:t>junio por el ciudadano Miguel Ángel Peraldi Sotelo a juicio para 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fallo.</w:t>
      </w:r>
    </w:p>
    <w:p>
      <w:pPr>
        <w:spacing w:after="0" w:line="360" w:lineRule="auto"/>
        <w:jc w:val="both"/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 w:before="91"/>
        <w:ind w:left="1814" w:right="111"/>
        <w:jc w:val="both"/>
      </w:pPr>
      <w:r>
        <w:rPr>
          <w:rFonts w:ascii="Arial" w:hAnsi="Arial"/>
          <w:b/>
          <w:w w:val="95"/>
        </w:rPr>
        <w:t>Tercero. </w:t>
      </w:r>
      <w:r>
        <w:rPr>
          <w:w w:val="95"/>
        </w:rPr>
        <w:t>Se </w:t>
      </w:r>
      <w:r>
        <w:rPr>
          <w:rFonts w:ascii="Arial" w:hAnsi="Arial"/>
          <w:b/>
          <w:w w:val="95"/>
        </w:rPr>
        <w:t>ordena remitir </w:t>
      </w:r>
      <w:r>
        <w:rPr>
          <w:w w:val="95"/>
        </w:rPr>
        <w:t>a la Secretaría General de Acuerdos de este</w:t>
      </w:r>
      <w:r>
        <w:rPr>
          <w:spacing w:val="1"/>
          <w:w w:val="95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 original</w:t>
      </w:r>
      <w:r>
        <w:rPr>
          <w:spacing w:val="1"/>
        </w:rPr>
        <w:t> </w:t>
      </w:r>
      <w:r>
        <w:rPr/>
        <w:t>del escrito presentado el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ciudadano Miguel Ángel Peraldi Sotelo, para que integre y registre un</w:t>
      </w:r>
      <w:r>
        <w:rPr>
          <w:spacing w:val="1"/>
        </w:rPr>
        <w:t> </w:t>
      </w:r>
      <w:r>
        <w:rPr/>
        <w:t>nuevo</w:t>
      </w:r>
      <w:r>
        <w:rPr>
          <w:spacing w:val="-3"/>
        </w:rPr>
        <w:t> </w:t>
      </w:r>
      <w:r>
        <w:rPr/>
        <w:t>juicio</w:t>
      </w:r>
      <w:r>
        <w:rPr>
          <w:spacing w:val="-2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turnado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derecho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814" w:right="113"/>
        <w:jc w:val="both"/>
      </w:pPr>
      <w:r>
        <w:rPr>
          <w:rFonts w:ascii="Arial" w:hAnsi="Arial"/>
          <w:b/>
        </w:rPr>
        <w:t>Cuarto. </w:t>
      </w:r>
      <w:r>
        <w:rPr/>
        <w:t>Se </w:t>
      </w:r>
      <w:r>
        <w:rPr>
          <w:rFonts w:ascii="Arial" w:hAnsi="Arial"/>
          <w:b/>
        </w:rPr>
        <w:t>conmina </w:t>
      </w:r>
      <w:r>
        <w:rPr/>
        <w:t>al Instituto Electoral de Michoacán para que, en lo</w:t>
      </w:r>
      <w:r>
        <w:rPr>
          <w:spacing w:val="-71"/>
        </w:rPr>
        <w:t> </w:t>
      </w:r>
      <w:r>
        <w:rPr/>
        <w:t>subsecuente, atienda de forma oportuna las determinaciones de 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814" w:right="1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Notifíquese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personalmente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actor,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oficio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 y,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estrados</w:t>
      </w:r>
      <w:r>
        <w:rPr>
          <w:rFonts w:ascii="Arial" w:hAnsi="Arial"/>
          <w:b/>
          <w:spacing w:val="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los demás</w:t>
      </w:r>
      <w:r>
        <w:rPr>
          <w:spacing w:val="1"/>
          <w:sz w:val="26"/>
        </w:rPr>
        <w:t> </w:t>
      </w:r>
      <w:r>
        <w:rPr>
          <w:sz w:val="26"/>
        </w:rPr>
        <w:t>interesados.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814" w:right="116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I,</w:t>
      </w:r>
      <w:r>
        <w:rPr>
          <w:spacing w:val="-6"/>
        </w:rPr>
        <w:t> </w:t>
      </w:r>
      <w:r>
        <w:rPr/>
        <w:t>II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III,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39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diversos</w:t>
      </w:r>
      <w:r>
        <w:rPr>
          <w:spacing w:val="-70"/>
        </w:rPr>
        <w:t> </w:t>
      </w:r>
      <w:r>
        <w:rPr/>
        <w:t>40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V,</w:t>
      </w:r>
      <w:r>
        <w:rPr>
          <w:spacing w:val="1"/>
        </w:rPr>
        <w:t> </w:t>
      </w:r>
      <w:r>
        <w:rPr/>
        <w:t>42,</w:t>
      </w:r>
      <w:r>
        <w:rPr>
          <w:spacing w:val="-2"/>
        </w:rPr>
        <w:t> </w:t>
      </w:r>
      <w:r>
        <w:rPr/>
        <w:t>43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spacing w:line="360" w:lineRule="auto" w:before="201"/>
        <w:ind w:left="1814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line="360" w:lineRule="auto" w:before="199"/>
        <w:ind w:left="1814" w:right="111"/>
        <w:jc w:val="both"/>
        <w:rPr>
          <w:rFonts w:ascii="Arial" w:hAnsi="Arial"/>
          <w:b/>
        </w:rPr>
      </w:pPr>
      <w:r>
        <w:rPr/>
        <w:t>Así, en reunión interna virtual celebrada el día de hoy, por unanimidad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votos,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resolvieron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firmaron,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integrantes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Pleno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Tribunal</w:t>
      </w:r>
      <w:r>
        <w:rPr>
          <w:spacing w:val="-70"/>
        </w:rPr>
        <w:t> </w:t>
      </w:r>
      <w:r>
        <w:rPr/>
        <w:t>Electoral del Estado de Michoacán, la Magistrada Presidenta 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Yolanda</w:t>
      </w:r>
      <w:r>
        <w:rPr>
          <w:spacing w:val="-13"/>
        </w:rPr>
        <w:t> </w:t>
      </w:r>
      <w:r>
        <w:rPr/>
        <w:t>Camacho</w:t>
      </w:r>
      <w:r>
        <w:rPr>
          <w:spacing w:val="-12"/>
        </w:rPr>
        <w:t> </w:t>
      </w:r>
      <w:r>
        <w:rPr/>
        <w:t>Ochoa,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Magistrados</w:t>
      </w:r>
      <w:r>
        <w:rPr>
          <w:spacing w:val="-12"/>
        </w:rPr>
        <w:t> </w:t>
      </w:r>
      <w:r>
        <w:rPr/>
        <w:t>José</w:t>
      </w:r>
      <w:r>
        <w:rPr>
          <w:spacing w:val="-12"/>
        </w:rPr>
        <w:t> </w:t>
      </w:r>
      <w:r>
        <w:rPr/>
        <w:t>René</w:t>
      </w:r>
      <w:r>
        <w:rPr>
          <w:spacing w:val="-12"/>
        </w:rPr>
        <w:t> </w:t>
      </w:r>
      <w:r>
        <w:rPr/>
        <w:t>Olivos</w:t>
      </w:r>
      <w:r>
        <w:rPr>
          <w:spacing w:val="-9"/>
        </w:rPr>
        <w:t> </w:t>
      </w:r>
      <w:r>
        <w:rPr/>
        <w:t>Campos,</w:t>
      </w:r>
      <w:r>
        <w:rPr>
          <w:spacing w:val="-70"/>
        </w:rPr>
        <w:t> </w:t>
      </w:r>
      <w:r>
        <w:rPr/>
        <w:t>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 General de Acuerdos, Héctor Rangel Argueta, que autoriza y</w:t>
      </w:r>
      <w:r>
        <w:rPr>
          <w:spacing w:val="-70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  <w:r>
        <w:rPr>
          <w:spacing w:val="-1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spacing w:line="360" w:lineRule="auto" w:before="0"/>
        <w:ind w:left="3706" w:right="26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MAGISTRADA PRESIDENTA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(RÚBRICA)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spacing w:before="1"/>
        <w:ind w:left="1173" w:right="103" w:firstLine="0"/>
        <w:jc w:val="center"/>
        <w:rPr>
          <w:sz w:val="24"/>
        </w:rPr>
      </w:pPr>
      <w:r>
        <w:rPr>
          <w:sz w:val="24"/>
        </w:rPr>
        <w:t>YURISHA</w:t>
      </w:r>
      <w:r>
        <w:rPr>
          <w:spacing w:val="-2"/>
          <w:sz w:val="24"/>
        </w:rPr>
        <w:t> </w:t>
      </w:r>
      <w:r>
        <w:rPr>
          <w:sz w:val="24"/>
        </w:rPr>
        <w:t>ANDRADE</w:t>
      </w:r>
      <w:r>
        <w:rPr>
          <w:spacing w:val="-3"/>
          <w:sz w:val="24"/>
        </w:rPr>
        <w:t> </w:t>
      </w:r>
      <w:r>
        <w:rPr>
          <w:sz w:val="24"/>
        </w:rPr>
        <w:t>MORALES</w:t>
      </w:r>
    </w:p>
    <w:p>
      <w:pPr>
        <w:spacing w:after="0"/>
        <w:jc w:val="center"/>
        <w:rPr>
          <w:sz w:val="24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5"/>
        <w:gridCol w:w="3793"/>
      </w:tblGrid>
      <w:tr>
        <w:trPr>
          <w:trHeight w:val="548" w:hRule="atLeast"/>
        </w:trPr>
        <w:tc>
          <w:tcPr>
            <w:tcW w:w="3835" w:type="dxa"/>
          </w:tcPr>
          <w:p>
            <w:pPr>
              <w:pStyle w:val="TableParagraph"/>
              <w:spacing w:line="268" w:lineRule="exact"/>
              <w:ind w:left="183" w:right="1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</w:tc>
        <w:tc>
          <w:tcPr>
            <w:tcW w:w="3793" w:type="dxa"/>
          </w:tcPr>
          <w:p>
            <w:pPr>
              <w:pStyle w:val="TableParagraph"/>
              <w:spacing w:line="268" w:lineRule="exact"/>
              <w:ind w:left="188" w:righ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</w:tc>
      </w:tr>
      <w:tr>
        <w:trPr>
          <w:trHeight w:val="759" w:hRule="atLeast"/>
        </w:trPr>
        <w:tc>
          <w:tcPr>
            <w:tcW w:w="3835" w:type="dxa"/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ind w:left="181" w:right="18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(RÚBRICA)</w:t>
            </w:r>
          </w:p>
        </w:tc>
        <w:tc>
          <w:tcPr>
            <w:tcW w:w="3793" w:type="dxa"/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ind w:left="188" w:right="1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(RÚBRICA)</w:t>
            </w:r>
          </w:p>
        </w:tc>
      </w:tr>
      <w:tr>
        <w:trPr>
          <w:trHeight w:val="552" w:hRule="atLeast"/>
        </w:trPr>
        <w:tc>
          <w:tcPr>
            <w:tcW w:w="3835" w:type="dxa"/>
          </w:tcPr>
          <w:p>
            <w:pPr>
              <w:pStyle w:val="TableParagraph"/>
              <w:spacing w:before="203"/>
              <w:ind w:left="183" w:right="185"/>
              <w:rPr>
                <w:sz w:val="24"/>
              </w:rPr>
            </w:pP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BAHENA</w:t>
            </w:r>
          </w:p>
        </w:tc>
        <w:tc>
          <w:tcPr>
            <w:tcW w:w="3793" w:type="dxa"/>
          </w:tcPr>
          <w:p>
            <w:pPr>
              <w:pStyle w:val="TableParagraph"/>
              <w:spacing w:before="203"/>
              <w:ind w:left="188" w:right="180"/>
              <w:rPr>
                <w:sz w:val="24"/>
              </w:rPr>
            </w:pPr>
            <w:r>
              <w:rPr>
                <w:sz w:val="24"/>
              </w:rPr>
              <w:t>YOLANDA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CAMACHO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OCHOA</w:t>
            </w:r>
          </w:p>
        </w:tc>
      </w:tr>
      <w:tr>
        <w:trPr>
          <w:trHeight w:val="723" w:hRule="atLeast"/>
        </w:trPr>
        <w:tc>
          <w:tcPr>
            <w:tcW w:w="3835" w:type="dxa"/>
          </w:tcPr>
          <w:p>
            <w:pPr>
              <w:pStyle w:val="TableParagraph"/>
              <w:spacing w:before="64"/>
              <w:ind w:left="183" w:right="186"/>
              <w:rPr>
                <w:sz w:val="24"/>
              </w:rPr>
            </w:pPr>
            <w:r>
              <w:rPr>
                <w:sz w:val="24"/>
              </w:rPr>
              <w:t>VILLALOBOS</w:t>
            </w:r>
          </w:p>
        </w:tc>
        <w:tc>
          <w:tcPr>
            <w:tcW w:w="37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931" w:hRule="atLeast"/>
        </w:trPr>
        <w:tc>
          <w:tcPr>
            <w:tcW w:w="3835" w:type="dxa"/>
          </w:tcPr>
          <w:p>
            <w:pPr>
              <w:pStyle w:val="TableParagraph"/>
              <w:spacing w:before="7"/>
              <w:jc w:val="left"/>
              <w:rPr>
                <w:sz w:val="32"/>
              </w:rPr>
            </w:pPr>
          </w:p>
          <w:p>
            <w:pPr>
              <w:pStyle w:val="TableParagraph"/>
              <w:ind w:left="183" w:right="1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</w:tc>
        <w:tc>
          <w:tcPr>
            <w:tcW w:w="3793" w:type="dxa"/>
          </w:tcPr>
          <w:p>
            <w:pPr>
              <w:pStyle w:val="TableParagraph"/>
              <w:spacing w:before="7"/>
              <w:jc w:val="left"/>
              <w:rPr>
                <w:sz w:val="32"/>
              </w:rPr>
            </w:pPr>
          </w:p>
          <w:p>
            <w:pPr>
              <w:pStyle w:val="TableParagraph"/>
              <w:ind w:left="188" w:right="1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</w:tc>
      </w:tr>
      <w:tr>
        <w:trPr>
          <w:trHeight w:val="759" w:hRule="atLeast"/>
        </w:trPr>
        <w:tc>
          <w:tcPr>
            <w:tcW w:w="3835" w:type="dxa"/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ind w:left="181" w:right="18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(RÚBRICA)</w:t>
            </w:r>
          </w:p>
        </w:tc>
        <w:tc>
          <w:tcPr>
            <w:tcW w:w="3793" w:type="dxa"/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ind w:left="188" w:right="1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(RÚBRICA)</w:t>
            </w:r>
          </w:p>
        </w:tc>
      </w:tr>
      <w:tr>
        <w:trPr>
          <w:trHeight w:val="552" w:hRule="atLeast"/>
        </w:trPr>
        <w:tc>
          <w:tcPr>
            <w:tcW w:w="3835" w:type="dxa"/>
          </w:tcPr>
          <w:p>
            <w:pPr>
              <w:pStyle w:val="TableParagraph"/>
              <w:spacing w:before="203"/>
              <w:ind w:left="183" w:right="188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CAMPOS</w:t>
            </w:r>
          </w:p>
        </w:tc>
        <w:tc>
          <w:tcPr>
            <w:tcW w:w="3793" w:type="dxa"/>
          </w:tcPr>
          <w:p>
            <w:pPr>
              <w:pStyle w:val="TableParagraph"/>
              <w:spacing w:before="203"/>
              <w:ind w:left="188" w:right="176"/>
              <w:rPr>
                <w:sz w:val="24"/>
              </w:rPr>
            </w:pPr>
            <w:r>
              <w:rPr>
                <w:sz w:val="24"/>
              </w:rPr>
              <w:t>SALVADOR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ALEJANDRO</w:t>
            </w:r>
          </w:p>
        </w:tc>
      </w:tr>
      <w:tr>
        <w:trPr>
          <w:trHeight w:val="551" w:hRule="atLeast"/>
        </w:trPr>
        <w:tc>
          <w:tcPr>
            <w:tcW w:w="383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before="64"/>
              <w:ind w:left="188" w:right="174"/>
              <w:rPr>
                <w:sz w:val="24"/>
              </w:rPr>
            </w:pPr>
            <w:r>
              <w:rPr>
                <w:sz w:val="24"/>
              </w:rPr>
              <w:t>PÉREZ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CONTRERAS</w:t>
            </w:r>
          </w:p>
        </w:tc>
      </w:tr>
      <w:tr>
        <w:trPr>
          <w:trHeight w:val="1996" w:hRule="atLeast"/>
        </w:trPr>
        <w:tc>
          <w:tcPr>
            <w:tcW w:w="7628" w:type="dxa"/>
            <w:gridSpan w:val="2"/>
          </w:tcPr>
          <w:p>
            <w:pPr>
              <w:pStyle w:val="TableParagraph"/>
              <w:spacing w:before="203"/>
              <w:ind w:left="1480" w:right="14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SECRETARIO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ACUERDOS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ind w:left="1480" w:right="14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(RÚBRICA)</w:t>
            </w:r>
          </w:p>
          <w:p>
            <w:pPr>
              <w:pStyle w:val="TableParagraph"/>
              <w:spacing w:before="10"/>
              <w:jc w:val="left"/>
              <w:rPr>
                <w:sz w:val="35"/>
              </w:rPr>
            </w:pPr>
          </w:p>
          <w:p>
            <w:pPr>
              <w:pStyle w:val="TableParagraph"/>
              <w:spacing w:line="256" w:lineRule="exact"/>
              <w:ind w:left="1480" w:right="1459"/>
              <w:rPr>
                <w:sz w:val="24"/>
              </w:rPr>
            </w:pPr>
            <w:r>
              <w:rPr>
                <w:sz w:val="24"/>
              </w:rPr>
              <w:t>HÉCTOR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RANGEL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ARGUETA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0"/>
        <w:ind w:left="112" w:right="1811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suscrita</w:t>
      </w:r>
      <w:r>
        <w:rPr>
          <w:spacing w:val="-5"/>
          <w:sz w:val="22"/>
        </w:rPr>
        <w:t> </w:t>
      </w:r>
      <w:r>
        <w:rPr>
          <w:sz w:val="22"/>
        </w:rPr>
        <w:t>licenciada</w:t>
      </w:r>
      <w:r>
        <w:rPr>
          <w:spacing w:val="-4"/>
          <w:sz w:val="22"/>
        </w:rPr>
        <w:t> </w:t>
      </w:r>
      <w:r>
        <w:rPr>
          <w:sz w:val="22"/>
        </w:rPr>
        <w:t>María</w:t>
      </w:r>
      <w:r>
        <w:rPr>
          <w:spacing w:val="-5"/>
          <w:sz w:val="22"/>
        </w:rPr>
        <w:t> </w:t>
      </w:r>
      <w:r>
        <w:rPr>
          <w:sz w:val="22"/>
        </w:rPr>
        <w:t>Antonieta</w:t>
      </w:r>
      <w:r>
        <w:rPr>
          <w:spacing w:val="-5"/>
          <w:sz w:val="22"/>
        </w:rPr>
        <w:t> </w:t>
      </w:r>
      <w:r>
        <w:rPr>
          <w:sz w:val="22"/>
        </w:rPr>
        <w:t>Rojas</w:t>
      </w:r>
      <w:r>
        <w:rPr>
          <w:spacing w:val="-6"/>
          <w:sz w:val="22"/>
        </w:rPr>
        <w:t> </w:t>
      </w:r>
      <w:r>
        <w:rPr>
          <w:sz w:val="22"/>
        </w:rPr>
        <w:t>Rivera,</w:t>
      </w:r>
      <w:r>
        <w:rPr>
          <w:spacing w:val="-4"/>
          <w:sz w:val="22"/>
        </w:rPr>
        <w:t> </w:t>
      </w:r>
      <w:r>
        <w:rPr>
          <w:sz w:val="22"/>
        </w:rPr>
        <w:t>Secretaria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Tribunal</w:t>
      </w:r>
      <w:r>
        <w:rPr>
          <w:spacing w:val="-6"/>
          <w:sz w:val="22"/>
        </w:rPr>
        <w:t> </w:t>
      </w:r>
      <w:r>
        <w:rPr>
          <w:sz w:val="22"/>
        </w:rPr>
        <w:t>Electoral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Michoacán,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facultades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me</w:t>
      </w:r>
      <w:r>
        <w:rPr>
          <w:spacing w:val="-59"/>
          <w:sz w:val="22"/>
        </w:rPr>
        <w:t> </w:t>
      </w:r>
      <w:r>
        <w:rPr>
          <w:sz w:val="22"/>
        </w:rPr>
        <w:t>confieren los artículos 69 fracciones VII y VIII del Código Electoral del Estado y 14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1"/>
          <w:sz w:val="22"/>
        </w:rPr>
        <w:t> </w:t>
      </w:r>
      <w:r>
        <w:rPr>
          <w:sz w:val="22"/>
        </w:rPr>
        <w:t>X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XI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Michoacán, hago constar que las firmas que obran en la presente página y en la que</w:t>
      </w:r>
      <w:r>
        <w:rPr>
          <w:spacing w:val="-59"/>
          <w:sz w:val="22"/>
        </w:rPr>
        <w:t> </w:t>
      </w:r>
      <w:r>
        <w:rPr>
          <w:sz w:val="22"/>
        </w:rPr>
        <w:t>antecede corresponden al Acuerdo Plenario de Cumplimiento de sentencia</w:t>
      </w:r>
      <w:r>
        <w:rPr>
          <w:spacing w:val="1"/>
          <w:sz w:val="22"/>
        </w:rPr>
        <w:t> </w:t>
      </w:r>
      <w:r>
        <w:rPr>
          <w:sz w:val="22"/>
        </w:rPr>
        <w:t>dictado</w:t>
      </w:r>
      <w:r>
        <w:rPr>
          <w:spacing w:val="1"/>
          <w:sz w:val="22"/>
        </w:rPr>
        <w:t> </w:t>
      </w:r>
      <w:r>
        <w:rPr>
          <w:sz w:val="22"/>
        </w:rPr>
        <w:t>en el juicio para la protección de los derechos político-electorales del ciudadano</w:t>
      </w:r>
      <w:r>
        <w:rPr>
          <w:spacing w:val="1"/>
          <w:sz w:val="22"/>
        </w:rPr>
        <w:t> </w:t>
      </w:r>
      <w:r>
        <w:rPr>
          <w:sz w:val="22"/>
        </w:rPr>
        <w:t>TEEM-JDC-176/2021, aprobado por el Pleno del Tribunal Electoral del Estado de</w:t>
      </w:r>
      <w:r>
        <w:rPr>
          <w:spacing w:val="1"/>
          <w:sz w:val="22"/>
        </w:rPr>
        <w:t> </w:t>
      </w:r>
      <w:r>
        <w:rPr>
          <w:sz w:val="22"/>
        </w:rPr>
        <w:t>Michoacán,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reunión</w:t>
      </w:r>
      <w:r>
        <w:rPr>
          <w:spacing w:val="-5"/>
          <w:sz w:val="22"/>
        </w:rPr>
        <w:t> </w:t>
      </w:r>
      <w:r>
        <w:rPr>
          <w:sz w:val="22"/>
        </w:rPr>
        <w:t>interna</w:t>
      </w:r>
      <w:r>
        <w:rPr>
          <w:spacing w:val="-8"/>
          <w:sz w:val="22"/>
        </w:rPr>
        <w:t> </w:t>
      </w:r>
      <w:r>
        <w:rPr>
          <w:sz w:val="22"/>
        </w:rPr>
        <w:t>virtual</w:t>
      </w:r>
      <w:r>
        <w:rPr>
          <w:spacing w:val="-6"/>
          <w:sz w:val="22"/>
        </w:rPr>
        <w:t> </w:t>
      </w:r>
      <w:r>
        <w:rPr>
          <w:sz w:val="22"/>
        </w:rPr>
        <w:t>celebrada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siete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junio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mil</w:t>
      </w:r>
      <w:r>
        <w:rPr>
          <w:spacing w:val="-8"/>
          <w:sz w:val="22"/>
        </w:rPr>
        <w:t> </w:t>
      </w:r>
      <w:r>
        <w:rPr>
          <w:sz w:val="22"/>
        </w:rPr>
        <w:t>veintiuno,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 consta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doce</w:t>
      </w:r>
      <w:r>
        <w:rPr>
          <w:spacing w:val="-1"/>
          <w:sz w:val="22"/>
        </w:rPr>
        <w:t> </w:t>
      </w:r>
      <w:r>
        <w:rPr>
          <w:sz w:val="22"/>
        </w:rPr>
        <w:t>páginas,</w:t>
      </w:r>
      <w:r>
        <w:rPr>
          <w:spacing w:val="2"/>
          <w:sz w:val="22"/>
        </w:rPr>
        <w:t> </w:t>
      </w:r>
      <w:r>
        <w:rPr>
          <w:sz w:val="22"/>
        </w:rPr>
        <w:t>incluida la presente.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</w:t>
      </w:r>
      <w:r>
        <w:rPr>
          <w:sz w:val="22"/>
        </w:rPr>
        <w:t>.</w:t>
      </w:r>
    </w:p>
    <w:sectPr>
      <w:pgSz w:w="12250" w:h="19450"/>
      <w:pgMar w:header="2022" w:footer="1240" w:top="280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899.105957pt;width:21.6pt;height:17.7pt;mso-position-horizontal-relative:page;mso-position-vertical-relative:page;z-index:-159165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9.105957pt;width:21.6pt;height:17.7pt;mso-position-horizontal-relative:page;mso-position-vertical-relative:page;z-index:-159160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7888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09985pt;margin-top:112.520073pt;width:149.2pt;height:24.25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before="19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ACUERDO</w:t>
                </w:r>
                <w:r>
                  <w:rPr>
                    <w:spacing w:val="1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PLENARIO</w:t>
                </w:r>
                <w:r>
                  <w:rPr>
                    <w:spacing w:val="20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2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CUMPLIMIENTO</w:t>
                </w:r>
              </w:p>
              <w:p>
                <w:pPr>
                  <w:spacing w:before="31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TEEM-JDC-176/2021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8912">
          <wp:simplePos x="0" y="0"/>
          <wp:positionH relativeFrom="page">
            <wp:posOffset>1800225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7.190002pt;margin-top:112.520073pt;width:149.2pt;height:24.25pt;mso-position-horizontal-relative:page;mso-position-vertical-relative:page;z-index:-15917056" type="#_x0000_t202" filled="false" stroked="false">
          <v:textbox inset="0,0,0,0">
            <w:txbxContent>
              <w:p>
                <w:pPr>
                  <w:spacing w:before="19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ACUERDO</w:t>
                </w:r>
                <w:r>
                  <w:rPr>
                    <w:spacing w:val="1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PLENARIO</w:t>
                </w:r>
                <w:r>
                  <w:rPr>
                    <w:spacing w:val="20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2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CUMPLIMIENTO</w:t>
                </w:r>
              </w:p>
              <w:p>
                <w:pPr>
                  <w:spacing w:before="31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TEEM-JDC-176/2021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415" w:hanging="303"/>
        <w:jc w:val="left"/>
      </w:pPr>
      <w:rPr>
        <w:rFonts w:hint="default" w:ascii="Arial MT" w:hAnsi="Arial MT" w:eastAsia="Arial MT" w:cs="Arial MT"/>
        <w:w w:val="99"/>
        <w:sz w:val="26"/>
        <w:szCs w:val="26"/>
        <w:u w:val="single" w:color="00000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6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9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6" w:hanging="243"/>
        <w:jc w:val="left"/>
      </w:pPr>
      <w:rPr>
        <w:rFonts w:hint="default" w:ascii="Arial" w:hAnsi="Arial" w:eastAsia="Arial" w:cs="Arial"/>
        <w:i/>
        <w:iCs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34" w:hanging="360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318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18" w:hanging="504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-"/>
      <w:lvlJc w:val="left"/>
      <w:pPr>
        <w:ind w:left="2534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03" w:hanging="289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44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4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4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4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1" w:hanging="4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1" w:hanging="4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1" w:hanging="4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1" w:hanging="444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01" w:hanging="290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60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3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HP8SW</dc:creator>
  <dcterms:created xsi:type="dcterms:W3CDTF">2022-03-07T00:23:15Z</dcterms:created>
  <dcterms:modified xsi:type="dcterms:W3CDTF">2022-03-07T00:23:15Z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