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85" w:rsidRPr="00AF5543" w:rsidRDefault="002D3085" w:rsidP="002D3085">
      <w:pPr>
        <w:jc w:val="both"/>
        <w:rPr>
          <w:rFonts w:ascii="Arial" w:hAnsi="Arial" w:cs="Arial"/>
          <w:b/>
          <w:sz w:val="24"/>
          <w:szCs w:val="24"/>
        </w:rPr>
      </w:pPr>
    </w:p>
    <w:p w:rsidR="002D3085" w:rsidRPr="00AF5543" w:rsidRDefault="002D3085" w:rsidP="002D3085">
      <w:pPr>
        <w:jc w:val="both"/>
        <w:rPr>
          <w:rFonts w:ascii="Arial" w:hAnsi="Arial" w:cs="Arial"/>
          <w:sz w:val="24"/>
          <w:szCs w:val="24"/>
        </w:rPr>
      </w:pPr>
      <w:r w:rsidRPr="00AF5543">
        <w:rPr>
          <w:rFonts w:ascii="Arial" w:hAnsi="Arial" w:cs="Arial"/>
          <w:b/>
          <w:sz w:val="24"/>
          <w:szCs w:val="24"/>
        </w:rPr>
        <w:t>ARTÍCULO 10</w:t>
      </w:r>
      <w:r w:rsidRPr="00AF5543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2D3085" w:rsidRPr="00AF5543" w:rsidRDefault="00CC5B50" w:rsidP="00CC5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B50">
        <w:rPr>
          <w:rFonts w:ascii="Arial" w:hAnsi="Arial" w:cs="Arial"/>
          <w:sz w:val="24"/>
          <w:szCs w:val="24"/>
        </w:rPr>
        <w:t>XXVII</w:t>
      </w:r>
      <w:r w:rsidR="002D3085" w:rsidRPr="00AF5543">
        <w:rPr>
          <w:rFonts w:ascii="Arial" w:hAnsi="Arial" w:cs="Arial"/>
          <w:sz w:val="24"/>
          <w:szCs w:val="24"/>
        </w:rPr>
        <w:t xml:space="preserve">. </w:t>
      </w:r>
      <w:r w:rsidRPr="00CC5B50">
        <w:rPr>
          <w:rFonts w:ascii="Arial" w:hAnsi="Arial" w:cs="Arial"/>
          <w:sz w:val="24"/>
          <w:szCs w:val="24"/>
        </w:rPr>
        <w:t>La relación del número de recomendaciones emitidas por el Instituto al Sujeto Obligado, así como el seguimiento de las</w:t>
      </w:r>
      <w:r>
        <w:rPr>
          <w:rFonts w:ascii="Arial" w:hAnsi="Arial" w:cs="Arial"/>
          <w:sz w:val="24"/>
          <w:szCs w:val="24"/>
        </w:rPr>
        <w:t xml:space="preserve"> </w:t>
      </w:r>
      <w:r w:rsidRPr="00CC5B50">
        <w:rPr>
          <w:rFonts w:ascii="Arial" w:hAnsi="Arial" w:cs="Arial"/>
          <w:sz w:val="24"/>
          <w:szCs w:val="24"/>
        </w:rPr>
        <w:t>mismas</w:t>
      </w:r>
      <w:r w:rsidR="002D3085" w:rsidRPr="00AF5543">
        <w:rPr>
          <w:rFonts w:ascii="Arial" w:hAnsi="Arial" w:cs="Arial"/>
          <w:sz w:val="24"/>
          <w:szCs w:val="24"/>
        </w:rPr>
        <w:t>;</w:t>
      </w:r>
    </w:p>
    <w:p w:rsidR="002D3085" w:rsidRPr="00AF5543" w:rsidRDefault="002D3085" w:rsidP="002D3085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AF5543">
        <w:rPr>
          <w:rFonts w:ascii="Arial" w:hAnsi="Arial" w:cs="Arial"/>
          <w:b/>
          <w:sz w:val="24"/>
          <w:szCs w:val="24"/>
        </w:rPr>
        <w:t xml:space="preserve">FRACCIÓN </w:t>
      </w:r>
      <w:r w:rsidR="00CC5B50">
        <w:rPr>
          <w:rFonts w:ascii="Arial" w:hAnsi="Arial" w:cs="Arial"/>
          <w:b/>
          <w:sz w:val="24"/>
          <w:szCs w:val="24"/>
        </w:rPr>
        <w:t xml:space="preserve">XXVII. </w:t>
      </w:r>
      <w:r w:rsidR="00CC5B50" w:rsidRPr="00CC5B50">
        <w:rPr>
          <w:rFonts w:ascii="Arial" w:hAnsi="Arial" w:cs="Arial"/>
          <w:b/>
          <w:sz w:val="24"/>
          <w:szCs w:val="24"/>
        </w:rPr>
        <w:t xml:space="preserve">RECOMENDACIONES EMITIDAS POR </w:t>
      </w:r>
      <w:r w:rsidR="00D761E9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="00D761E9">
        <w:rPr>
          <w:rFonts w:ascii="Arial" w:hAnsi="Arial" w:cs="Arial"/>
          <w:b/>
          <w:sz w:val="24"/>
          <w:szCs w:val="24"/>
        </w:rPr>
        <w:t>ITAIMICH</w:t>
      </w:r>
      <w:proofErr w:type="spellEnd"/>
      <w:r w:rsidR="00D761E9">
        <w:rPr>
          <w:rFonts w:ascii="Arial" w:hAnsi="Arial" w:cs="Arial"/>
          <w:b/>
          <w:sz w:val="24"/>
          <w:szCs w:val="24"/>
        </w:rPr>
        <w:t xml:space="preserve"> AL TRIBUNAL ELECTORAL DEL ESTADO DE MICHOACÁN</w:t>
      </w:r>
    </w:p>
    <w:p w:rsidR="002D3085" w:rsidRPr="00AF5543" w:rsidRDefault="002D3085" w:rsidP="002D3085">
      <w:pPr>
        <w:rPr>
          <w:sz w:val="2"/>
        </w:rPr>
      </w:pPr>
    </w:p>
    <w:tbl>
      <w:tblPr>
        <w:tblStyle w:val="Tabladecuadrcula4-nfasis6"/>
        <w:tblW w:w="17147" w:type="dxa"/>
        <w:jc w:val="center"/>
        <w:tblLayout w:type="fixed"/>
        <w:tblLook w:val="04A0" w:firstRow="1" w:lastRow="0" w:firstColumn="1" w:lastColumn="0" w:noHBand="0" w:noVBand="1"/>
      </w:tblPr>
      <w:tblGrid>
        <w:gridCol w:w="4286"/>
        <w:gridCol w:w="4287"/>
        <w:gridCol w:w="4287"/>
        <w:gridCol w:w="4287"/>
      </w:tblGrid>
      <w:tr w:rsidR="00CC5B50" w:rsidRPr="00AF5543" w:rsidTr="00CC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6" w:type="dxa"/>
            <w:noWrap/>
            <w:vAlign w:val="center"/>
          </w:tcPr>
          <w:p w:rsidR="00CC5B50" w:rsidRPr="00AF5543" w:rsidRDefault="00CC5B50" w:rsidP="00CC5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NÚMERO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EXPEDIENTE</w:t>
            </w:r>
          </w:p>
        </w:tc>
        <w:tc>
          <w:tcPr>
            <w:tcW w:w="4287" w:type="dxa"/>
            <w:vAlign w:val="center"/>
          </w:tcPr>
          <w:p w:rsidR="00CC5B50" w:rsidRPr="00AF5543" w:rsidRDefault="00CC5B50" w:rsidP="00CC5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RESOLUCIÓN</w:t>
            </w:r>
          </w:p>
        </w:tc>
        <w:tc>
          <w:tcPr>
            <w:tcW w:w="4287" w:type="dxa"/>
            <w:vAlign w:val="center"/>
          </w:tcPr>
          <w:p w:rsidR="00CC5B50" w:rsidRPr="00AF5543" w:rsidRDefault="00CC5B50" w:rsidP="00CC5B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SENTIDO DE LA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RECOMENDACIÓN</w:t>
            </w:r>
          </w:p>
        </w:tc>
        <w:tc>
          <w:tcPr>
            <w:tcW w:w="4287" w:type="dxa"/>
            <w:noWrap/>
            <w:vAlign w:val="center"/>
          </w:tcPr>
          <w:p w:rsidR="00CC5B50" w:rsidRPr="00AF5543" w:rsidRDefault="00CC5B50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C5B5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SEGUIMIENTO</w:t>
            </w:r>
          </w:p>
        </w:tc>
      </w:tr>
      <w:tr w:rsidR="00CC5B50" w:rsidRPr="00AF5543" w:rsidTr="00680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7" w:type="dxa"/>
            <w:gridSpan w:val="4"/>
            <w:noWrap/>
            <w:vAlign w:val="center"/>
          </w:tcPr>
          <w:p w:rsidR="00CC5B50" w:rsidRPr="00AF5543" w:rsidRDefault="00D761E9" w:rsidP="00D761E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761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DURANTE EL PERIODO QUE SE INFORMA EL </w:t>
            </w:r>
            <w:proofErr w:type="spellStart"/>
            <w:r w:rsidRPr="00D761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ITAIMICH</w:t>
            </w:r>
            <w:proofErr w:type="spellEnd"/>
            <w:r w:rsidRPr="00D761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</w:t>
            </w:r>
            <w:r w:rsidRPr="00D761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HA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EMITIDO </w:t>
            </w:r>
            <w:r w:rsidRPr="00D761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RECOMENDACIONES</w:t>
            </w:r>
            <w:r>
              <w:t xml:space="preserve"> </w:t>
            </w:r>
            <w:r w:rsidRPr="00D761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AL TRIBUNAL ELECTORAL DEL ESTADO DE MICHOACÁN.</w:t>
            </w:r>
          </w:p>
        </w:tc>
      </w:tr>
    </w:tbl>
    <w:p w:rsidR="002D3085" w:rsidRPr="00AF5543" w:rsidRDefault="002D3085" w:rsidP="002D3085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2D3085" w:rsidRPr="00AF5543" w:rsidTr="00DD3401">
        <w:tc>
          <w:tcPr>
            <w:tcW w:w="5054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2D3085" w:rsidRPr="00AF5543" w:rsidTr="00DD3401">
        <w:tc>
          <w:tcPr>
            <w:tcW w:w="5054" w:type="dxa"/>
          </w:tcPr>
          <w:p w:rsidR="002D3085" w:rsidRPr="00AF5543" w:rsidRDefault="00515FAC" w:rsidP="00A227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  <w:r w:rsidR="00A227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/0</w:t>
            </w:r>
            <w:r w:rsidR="00A227D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  <w:bookmarkStart w:id="0" w:name="_GoBack"/>
            <w:bookmarkEnd w:id="0"/>
            <w:r w:rsidRPr="00AF554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</w:t>
            </w:r>
            <w:r w:rsidR="00F614B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54" w:type="dxa"/>
          </w:tcPr>
          <w:p w:rsidR="002D3085" w:rsidRPr="00AF5543" w:rsidRDefault="00CC5B50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B50">
              <w:rPr>
                <w:rFonts w:ascii="Arial" w:hAnsi="Arial" w:cs="Arial"/>
                <w:sz w:val="24"/>
                <w:szCs w:val="24"/>
              </w:rPr>
              <w:t>Coordinación de Comunicación Social</w:t>
            </w:r>
          </w:p>
        </w:tc>
        <w:tc>
          <w:tcPr>
            <w:tcW w:w="7039" w:type="dxa"/>
          </w:tcPr>
          <w:p w:rsidR="002D3085" w:rsidRPr="00AF5543" w:rsidRDefault="002D3085" w:rsidP="00DD3401">
            <w:pPr>
              <w:jc w:val="center"/>
            </w:pPr>
            <w:r w:rsidRPr="00AF5543">
              <w:rPr>
                <w:rFonts w:ascii="Arial" w:hAnsi="Arial" w:cs="Arial"/>
                <w:sz w:val="24"/>
                <w:szCs w:val="24"/>
              </w:rPr>
              <w:t>C. Clemente Sánchez Vázquez,</w:t>
            </w:r>
            <w:r w:rsidRPr="00AF5543">
              <w:t xml:space="preserve"> </w:t>
            </w:r>
          </w:p>
          <w:p w:rsidR="002D3085" w:rsidRPr="00AF5543" w:rsidRDefault="002D3085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543">
              <w:rPr>
                <w:rFonts w:ascii="Arial" w:hAnsi="Arial" w:cs="Arial"/>
                <w:sz w:val="24"/>
                <w:szCs w:val="24"/>
              </w:rPr>
              <w:t>Encargado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</w:tr>
    </w:tbl>
    <w:p w:rsidR="002D3085" w:rsidRPr="00AF5543" w:rsidRDefault="002D3085" w:rsidP="002D3085">
      <w:pPr>
        <w:rPr>
          <w:rFonts w:ascii="Arial" w:hAnsi="Arial" w:cs="Arial"/>
          <w:sz w:val="24"/>
          <w:szCs w:val="24"/>
        </w:rPr>
      </w:pPr>
    </w:p>
    <w:p w:rsidR="002D3085" w:rsidRPr="00AF5543" w:rsidRDefault="002D3085" w:rsidP="002D3085"/>
    <w:p w:rsidR="002D3085" w:rsidRPr="00AF5543" w:rsidRDefault="002D3085" w:rsidP="002D3085"/>
    <w:p w:rsidR="002D3085" w:rsidRPr="00AF5543" w:rsidRDefault="002D3085" w:rsidP="002D3085"/>
    <w:p w:rsidR="002D3085" w:rsidRDefault="002D3085" w:rsidP="002D3085"/>
    <w:p w:rsidR="00E209C7" w:rsidRDefault="00E209C7"/>
    <w:sectPr w:rsidR="00E209C7" w:rsidSect="00175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E2" w:rsidRDefault="00A547E2">
      <w:pPr>
        <w:spacing w:after="0" w:line="240" w:lineRule="auto"/>
      </w:pPr>
      <w:r>
        <w:separator/>
      </w:r>
    </w:p>
  </w:endnote>
  <w:endnote w:type="continuationSeparator" w:id="0">
    <w:p w:rsidR="00A547E2" w:rsidRDefault="00A5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3" w:rsidRDefault="002302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2D3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50" w:rsidRPr="00CC5B50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A547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3" w:rsidRDefault="002302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E2" w:rsidRDefault="00A547E2">
      <w:pPr>
        <w:spacing w:after="0" w:line="240" w:lineRule="auto"/>
      </w:pPr>
      <w:r>
        <w:separator/>
      </w:r>
    </w:p>
  </w:footnote>
  <w:footnote w:type="continuationSeparator" w:id="0">
    <w:p w:rsidR="00A547E2" w:rsidRDefault="00A5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F3" w:rsidRDefault="002302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D6" w:rsidRDefault="00A547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2D3085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BC5B5" wp14:editId="269C6EF2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2D3085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2D3085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C5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2D3085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2D3085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5A590A9C" wp14:editId="24F8F491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5"/>
    <w:rsid w:val="000D32E3"/>
    <w:rsid w:val="000F5142"/>
    <w:rsid w:val="002302F3"/>
    <w:rsid w:val="002A2BDF"/>
    <w:rsid w:val="002D3085"/>
    <w:rsid w:val="003C7D8E"/>
    <w:rsid w:val="00515FAC"/>
    <w:rsid w:val="005E63BA"/>
    <w:rsid w:val="005E7921"/>
    <w:rsid w:val="00997C85"/>
    <w:rsid w:val="009B0BB3"/>
    <w:rsid w:val="00A227D1"/>
    <w:rsid w:val="00A547E2"/>
    <w:rsid w:val="00A8061B"/>
    <w:rsid w:val="00CC5B50"/>
    <w:rsid w:val="00D761E9"/>
    <w:rsid w:val="00E209C7"/>
    <w:rsid w:val="00F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635E9-9460-43D2-8FAF-B396D97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2D3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085"/>
  </w:style>
  <w:style w:type="paragraph" w:styleId="Piedepgina">
    <w:name w:val="footer"/>
    <w:basedOn w:val="Normal"/>
    <w:link w:val="PiedepginaCar"/>
    <w:uiPriority w:val="99"/>
    <w:unhideWhenUsed/>
    <w:rsid w:val="002D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85"/>
  </w:style>
  <w:style w:type="table" w:customStyle="1" w:styleId="Tablaconcuadrcula1">
    <w:name w:val="Tabla con cuadrícula1"/>
    <w:basedOn w:val="Tablanormal"/>
    <w:next w:val="Tablaconcuadrcula"/>
    <w:uiPriority w:val="39"/>
    <w:rsid w:val="002D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D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3</cp:revision>
  <dcterms:created xsi:type="dcterms:W3CDTF">2016-05-12T20:59:00Z</dcterms:created>
  <dcterms:modified xsi:type="dcterms:W3CDTF">2016-05-12T20:59:00Z</dcterms:modified>
</cp:coreProperties>
</file>