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5F" w:rsidRPr="00BB0382" w:rsidRDefault="00D8295F" w:rsidP="00D8295F">
      <w:pPr>
        <w:jc w:val="both"/>
        <w:rPr>
          <w:rFonts w:ascii="Arial" w:hAnsi="Arial" w:cs="Arial"/>
          <w:b/>
          <w:sz w:val="24"/>
          <w:szCs w:val="24"/>
        </w:rPr>
      </w:pPr>
    </w:p>
    <w:p w:rsidR="00D8295F" w:rsidRPr="00BB0382" w:rsidRDefault="00D8295F" w:rsidP="00D8295F">
      <w:pPr>
        <w:jc w:val="both"/>
        <w:rPr>
          <w:rFonts w:ascii="Arial" w:hAnsi="Arial" w:cs="Arial"/>
          <w:sz w:val="24"/>
          <w:szCs w:val="24"/>
        </w:rPr>
      </w:pPr>
      <w:r w:rsidRPr="00BB0382">
        <w:rPr>
          <w:rFonts w:ascii="Arial" w:hAnsi="Arial" w:cs="Arial"/>
          <w:b/>
          <w:sz w:val="24"/>
          <w:szCs w:val="24"/>
        </w:rPr>
        <w:t>ARTÍCULO 10</w:t>
      </w:r>
      <w:r w:rsidRPr="00BB0382">
        <w:rPr>
          <w:rFonts w:ascii="Arial" w:hAnsi="Arial" w:cs="Arial"/>
          <w:sz w:val="24"/>
          <w:szCs w:val="24"/>
        </w:rPr>
        <w:t xml:space="preserve">.- Los Sujetos Obligados deberán mantener actualizada, para consulta directa y en los medios electrónicos disponibles, la información de oficio siguiente: </w:t>
      </w:r>
    </w:p>
    <w:p w:rsidR="00D8295F" w:rsidRPr="00A46673" w:rsidRDefault="00D8295F" w:rsidP="00D82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</w:t>
      </w:r>
      <w:r w:rsidRPr="00BB0382">
        <w:rPr>
          <w:rFonts w:ascii="Arial" w:hAnsi="Arial" w:cs="Arial"/>
          <w:sz w:val="24"/>
          <w:szCs w:val="24"/>
        </w:rPr>
        <w:t xml:space="preserve">. </w:t>
      </w:r>
      <w:r w:rsidRPr="00A46673">
        <w:rPr>
          <w:rFonts w:ascii="Arial" w:hAnsi="Arial" w:cs="Arial"/>
          <w:sz w:val="24"/>
          <w:szCs w:val="24"/>
        </w:rPr>
        <w:t>La relativa al presupuesto asignado en lo general y por programas, así como los informes sobre su ejecución. Esta información incluirá:</w:t>
      </w:r>
    </w:p>
    <w:p w:rsidR="00D8295F" w:rsidRPr="00A46673" w:rsidRDefault="00D8295F" w:rsidP="00D82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673">
        <w:rPr>
          <w:rFonts w:ascii="Arial" w:hAnsi="Arial" w:cs="Arial"/>
          <w:sz w:val="24"/>
          <w:szCs w:val="24"/>
        </w:rPr>
        <w:t>a) Los ingresos recibidos por cualquier concepto, incluidos los donativos, señalando el nombre de los responsables de recibirlos, administrarlos y ejercerlos;</w:t>
      </w:r>
    </w:p>
    <w:p w:rsidR="00D8295F" w:rsidRPr="00A46673" w:rsidRDefault="00D8295F" w:rsidP="00D82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673">
        <w:rPr>
          <w:rFonts w:ascii="Arial" w:hAnsi="Arial" w:cs="Arial"/>
          <w:sz w:val="24"/>
          <w:szCs w:val="24"/>
        </w:rPr>
        <w:t>b) El presupuesto de egresos y método para su estimación, incluida toda la información relativa a los tratamientos fiscales diferenciados o preferenciales;</w:t>
      </w:r>
    </w:p>
    <w:p w:rsidR="00D8295F" w:rsidRPr="00A46673" w:rsidRDefault="00D8295F" w:rsidP="00D82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673">
        <w:rPr>
          <w:rFonts w:ascii="Arial" w:hAnsi="Arial" w:cs="Arial"/>
          <w:sz w:val="24"/>
          <w:szCs w:val="24"/>
        </w:rPr>
        <w:t>c) Las bases de cálculo de los ingresos;</w:t>
      </w:r>
    </w:p>
    <w:p w:rsidR="00D8295F" w:rsidRPr="00A46673" w:rsidRDefault="00D8295F" w:rsidP="00D82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673">
        <w:rPr>
          <w:rFonts w:ascii="Arial" w:hAnsi="Arial" w:cs="Arial"/>
          <w:sz w:val="24"/>
          <w:szCs w:val="24"/>
        </w:rPr>
        <w:t>d) Aplicación de fondos auxiliares o especiales y el origen de los ingresos;</w:t>
      </w:r>
    </w:p>
    <w:p w:rsidR="00D8295F" w:rsidRPr="00A46673" w:rsidRDefault="00D8295F" w:rsidP="00D82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673">
        <w:rPr>
          <w:rFonts w:ascii="Arial" w:hAnsi="Arial" w:cs="Arial"/>
          <w:sz w:val="24"/>
          <w:szCs w:val="24"/>
        </w:rPr>
        <w:t>e) Estados financieros y presupuestales, cuando así proceda; y,</w:t>
      </w:r>
    </w:p>
    <w:p w:rsidR="00D8295F" w:rsidRDefault="00D8295F" w:rsidP="00D829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673">
        <w:rPr>
          <w:rFonts w:ascii="Arial" w:hAnsi="Arial" w:cs="Arial"/>
          <w:sz w:val="24"/>
          <w:szCs w:val="24"/>
        </w:rPr>
        <w:t>f) Las cantidades recibidas de manera desglosada por concepto de recursos autogenerados, y en su caso, el uso o aplicación que se les da.</w:t>
      </w:r>
    </w:p>
    <w:p w:rsidR="00D8295F" w:rsidRPr="00BB0382" w:rsidRDefault="00D8295F" w:rsidP="00D8295F">
      <w:pPr>
        <w:spacing w:before="240" w:after="0" w:line="240" w:lineRule="auto"/>
        <w:jc w:val="both"/>
        <w:rPr>
          <w:rFonts w:ascii="Calibri" w:eastAsia="Times New Roman" w:hAnsi="Calibri" w:cs="Calibri"/>
          <w:b/>
          <w:color w:val="000000"/>
          <w:lang w:eastAsia="es-MX"/>
        </w:rPr>
      </w:pPr>
      <w:r w:rsidRPr="00BB0382">
        <w:rPr>
          <w:rFonts w:ascii="Arial" w:hAnsi="Arial" w:cs="Arial"/>
          <w:b/>
          <w:sz w:val="24"/>
          <w:szCs w:val="24"/>
        </w:rPr>
        <w:t xml:space="preserve">FRACCIÓN </w:t>
      </w:r>
      <w:r>
        <w:rPr>
          <w:rFonts w:ascii="Arial" w:hAnsi="Arial" w:cs="Arial"/>
          <w:b/>
          <w:sz w:val="24"/>
          <w:szCs w:val="24"/>
        </w:rPr>
        <w:t>XX</w:t>
      </w:r>
      <w:r w:rsidRPr="00BB0382">
        <w:rPr>
          <w:rFonts w:ascii="Arial" w:hAnsi="Arial" w:cs="Arial"/>
          <w:b/>
          <w:sz w:val="24"/>
          <w:szCs w:val="24"/>
        </w:rPr>
        <w:t xml:space="preserve">. </w:t>
      </w:r>
      <w:r w:rsidRPr="00D8295F">
        <w:rPr>
          <w:rFonts w:ascii="Arial" w:hAnsi="Arial" w:cs="Arial"/>
          <w:b/>
          <w:bCs/>
          <w:sz w:val="24"/>
          <w:szCs w:val="24"/>
        </w:rPr>
        <w:t>APLICACIÓN DE FONDOS AUXILIARES O ESPECIALES Y EL ORIGEN DE LOS INGRESOS</w:t>
      </w:r>
    </w:p>
    <w:p w:rsidR="00D8295F" w:rsidRPr="00BB0382" w:rsidRDefault="00D8295F" w:rsidP="00D8295F">
      <w:pPr>
        <w:rPr>
          <w:sz w:val="2"/>
        </w:rPr>
      </w:pPr>
    </w:p>
    <w:tbl>
      <w:tblPr>
        <w:tblStyle w:val="Tabladecuadrcula4-nfasis6"/>
        <w:tblW w:w="17147" w:type="dxa"/>
        <w:tblLayout w:type="fixed"/>
        <w:tblLook w:val="04A0" w:firstRow="1" w:lastRow="0" w:firstColumn="1" w:lastColumn="0" w:noHBand="0" w:noVBand="1"/>
      </w:tblPr>
      <w:tblGrid>
        <w:gridCol w:w="4286"/>
        <w:gridCol w:w="4287"/>
        <w:gridCol w:w="4287"/>
        <w:gridCol w:w="4287"/>
      </w:tblGrid>
      <w:tr w:rsidR="00D8295F" w:rsidRPr="00BB0382" w:rsidTr="00D82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6" w:type="dxa"/>
            <w:noWrap/>
            <w:vAlign w:val="center"/>
            <w:hideMark/>
          </w:tcPr>
          <w:p w:rsidR="00D8295F" w:rsidRPr="00BB0382" w:rsidRDefault="00D8295F" w:rsidP="00DD34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B038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PERIODO REPORTADO</w:t>
            </w:r>
          </w:p>
        </w:tc>
        <w:tc>
          <w:tcPr>
            <w:tcW w:w="4287" w:type="dxa"/>
            <w:noWrap/>
            <w:vAlign w:val="center"/>
            <w:hideMark/>
          </w:tcPr>
          <w:p w:rsidR="00D8295F" w:rsidRPr="00BB0382" w:rsidRDefault="00D8295F" w:rsidP="00D829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8295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LISTA DE FONDOS AUXILIARES 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D8295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ESPECIALES</w:t>
            </w:r>
          </w:p>
        </w:tc>
        <w:tc>
          <w:tcPr>
            <w:tcW w:w="4287" w:type="dxa"/>
            <w:vAlign w:val="center"/>
          </w:tcPr>
          <w:p w:rsidR="00D8295F" w:rsidRPr="00BB0382" w:rsidRDefault="00D8295F" w:rsidP="00DD3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8295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ORIGEN</w:t>
            </w:r>
          </w:p>
        </w:tc>
        <w:tc>
          <w:tcPr>
            <w:tcW w:w="4287" w:type="dxa"/>
            <w:noWrap/>
            <w:vAlign w:val="center"/>
            <w:hideMark/>
          </w:tcPr>
          <w:p w:rsidR="00D8295F" w:rsidRPr="00BB0382" w:rsidRDefault="00D8295F" w:rsidP="00DD3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8295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APLICACIÓN</w:t>
            </w:r>
          </w:p>
        </w:tc>
      </w:tr>
      <w:tr w:rsidR="00E518FB" w:rsidRPr="00BB0382" w:rsidTr="00896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6" w:type="dxa"/>
            <w:noWrap/>
            <w:vAlign w:val="center"/>
          </w:tcPr>
          <w:p w:rsidR="00E518FB" w:rsidRPr="00BB0382" w:rsidRDefault="00E518FB" w:rsidP="008F211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F55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Trimestre del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01/0</w:t>
            </w:r>
            <w:r w:rsidR="008F211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/201</w:t>
            </w:r>
            <w:r w:rsidR="00BF67D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5</w:t>
            </w:r>
            <w:r w:rsidRPr="00AF55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al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3</w:t>
            </w:r>
            <w:r w:rsidR="0065791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/0</w:t>
            </w:r>
            <w:r w:rsidR="008F211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/201</w:t>
            </w:r>
            <w:r w:rsidR="00BF67D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2861" w:type="dxa"/>
            <w:gridSpan w:val="3"/>
            <w:noWrap/>
            <w:vAlign w:val="center"/>
          </w:tcPr>
          <w:p w:rsidR="00E518FB" w:rsidRDefault="00E518FB" w:rsidP="00E518FB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DURANTE EL PERIODO QUE SE INFORMA NO SE HAN </w:t>
            </w:r>
            <w:r w:rsidRPr="00D8295F">
              <w:rPr>
                <w:b/>
                <w:sz w:val="24"/>
              </w:rPr>
              <w:t>APLICA</w:t>
            </w:r>
            <w:r>
              <w:rPr>
                <w:b/>
                <w:sz w:val="24"/>
              </w:rPr>
              <w:t>DO</w:t>
            </w:r>
            <w:r w:rsidRPr="00D8295F">
              <w:rPr>
                <w:b/>
                <w:sz w:val="24"/>
              </w:rPr>
              <w:t xml:space="preserve"> FONDOS AUXILIARES O ESPECIALES</w:t>
            </w:r>
            <w:r>
              <w:rPr>
                <w:b/>
                <w:sz w:val="24"/>
              </w:rPr>
              <w:t>.</w:t>
            </w:r>
          </w:p>
          <w:p w:rsidR="00E518FB" w:rsidRPr="00BB0382" w:rsidRDefault="00E518FB" w:rsidP="00DD3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</w:tbl>
    <w:p w:rsidR="00D8295F" w:rsidRDefault="00D8295F" w:rsidP="00D8295F">
      <w:pPr>
        <w:jc w:val="center"/>
        <w:rPr>
          <w:b/>
          <w:sz w:val="24"/>
        </w:rPr>
      </w:pPr>
    </w:p>
    <w:tbl>
      <w:tblPr>
        <w:tblStyle w:val="Tablaconcuadrcula1"/>
        <w:tblW w:w="17147" w:type="dxa"/>
        <w:tblLook w:val="04A0" w:firstRow="1" w:lastRow="0" w:firstColumn="1" w:lastColumn="0" w:noHBand="0" w:noVBand="1"/>
      </w:tblPr>
      <w:tblGrid>
        <w:gridCol w:w="5054"/>
        <w:gridCol w:w="5054"/>
        <w:gridCol w:w="7039"/>
      </w:tblGrid>
      <w:tr w:rsidR="00D8295F" w:rsidRPr="00BB0382" w:rsidTr="00DD3401">
        <w:tc>
          <w:tcPr>
            <w:tcW w:w="5054" w:type="dxa"/>
          </w:tcPr>
          <w:p w:rsidR="00D8295F" w:rsidRPr="00BB0382" w:rsidRDefault="00D8295F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82">
              <w:rPr>
                <w:rFonts w:ascii="Arial" w:hAnsi="Arial" w:cs="Arial"/>
                <w:sz w:val="24"/>
                <w:szCs w:val="24"/>
              </w:rPr>
              <w:t>Fecha de actualización de la información</w:t>
            </w:r>
          </w:p>
        </w:tc>
        <w:tc>
          <w:tcPr>
            <w:tcW w:w="5054" w:type="dxa"/>
          </w:tcPr>
          <w:p w:rsidR="00D8295F" w:rsidRPr="00BB0382" w:rsidRDefault="00D8295F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82">
              <w:rPr>
                <w:rFonts w:ascii="Arial" w:hAnsi="Arial" w:cs="Arial"/>
                <w:sz w:val="24"/>
                <w:szCs w:val="24"/>
              </w:rPr>
              <w:t>Área productora de información</w:t>
            </w:r>
          </w:p>
        </w:tc>
        <w:tc>
          <w:tcPr>
            <w:tcW w:w="7039" w:type="dxa"/>
          </w:tcPr>
          <w:p w:rsidR="00D8295F" w:rsidRPr="00BB0382" w:rsidRDefault="00D8295F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82">
              <w:rPr>
                <w:rFonts w:ascii="Arial" w:hAnsi="Arial" w:cs="Arial"/>
                <w:sz w:val="24"/>
                <w:szCs w:val="24"/>
              </w:rPr>
              <w:t>Responsable de acceso a la información pública</w:t>
            </w:r>
          </w:p>
        </w:tc>
      </w:tr>
      <w:tr w:rsidR="00D8295F" w:rsidRPr="00BB0382" w:rsidTr="00DD3401">
        <w:tc>
          <w:tcPr>
            <w:tcW w:w="5054" w:type="dxa"/>
          </w:tcPr>
          <w:p w:rsidR="00D8295F" w:rsidRPr="00BB0382" w:rsidRDefault="00BF67D3" w:rsidP="008F21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5791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/0</w:t>
            </w:r>
            <w:r w:rsidR="008F211F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/2015</w:t>
            </w:r>
          </w:p>
        </w:tc>
        <w:tc>
          <w:tcPr>
            <w:tcW w:w="5054" w:type="dxa"/>
          </w:tcPr>
          <w:p w:rsidR="00D8295F" w:rsidRPr="00BB0382" w:rsidRDefault="00D8295F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82">
              <w:rPr>
                <w:rFonts w:ascii="Arial" w:hAnsi="Arial" w:cs="Arial"/>
                <w:sz w:val="24"/>
                <w:szCs w:val="24"/>
              </w:rPr>
              <w:t>Coordinación Administrativa</w:t>
            </w:r>
          </w:p>
        </w:tc>
        <w:tc>
          <w:tcPr>
            <w:tcW w:w="7039" w:type="dxa"/>
          </w:tcPr>
          <w:p w:rsidR="00D8295F" w:rsidRPr="00BB0382" w:rsidRDefault="00D8295F" w:rsidP="00DD3401">
            <w:pPr>
              <w:jc w:val="center"/>
            </w:pPr>
            <w:r w:rsidRPr="00BB0382">
              <w:rPr>
                <w:rFonts w:ascii="Arial" w:hAnsi="Arial" w:cs="Arial"/>
                <w:sz w:val="24"/>
                <w:szCs w:val="24"/>
              </w:rPr>
              <w:t>C. Clemente Sánchez Vázquez,</w:t>
            </w:r>
            <w:r w:rsidRPr="00BB0382">
              <w:t xml:space="preserve"> </w:t>
            </w:r>
          </w:p>
          <w:p w:rsidR="00D8295F" w:rsidRPr="00BB0382" w:rsidRDefault="00D8295F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B0382">
              <w:rPr>
                <w:rFonts w:ascii="Arial" w:hAnsi="Arial" w:cs="Arial"/>
                <w:sz w:val="24"/>
                <w:szCs w:val="24"/>
              </w:rPr>
              <w:t>ncargado de la Coordinación de Comunicación Social en funciones de Unidad de Acceso Responsable de la Información conforme a lo dispuesto en el Reglamento del Tribunal Electoral del Estado de Michoacán en Materia de Transparencia y Acceso a la Información Pública.</w:t>
            </w:r>
          </w:p>
        </w:tc>
      </w:tr>
    </w:tbl>
    <w:p w:rsidR="00D8295F" w:rsidRPr="00BB0382" w:rsidRDefault="00D8295F" w:rsidP="00D8295F"/>
    <w:p w:rsidR="00D8295F" w:rsidRDefault="00D8295F" w:rsidP="00D8295F">
      <w:bookmarkStart w:id="0" w:name="_GoBack"/>
      <w:bookmarkEnd w:id="0"/>
    </w:p>
    <w:p w:rsidR="00E209C7" w:rsidRDefault="00E209C7"/>
    <w:sectPr w:rsidR="00E209C7" w:rsidSect="0017576E">
      <w:headerReference w:type="default" r:id="rId6"/>
      <w:footerReference w:type="default" r:id="rId7"/>
      <w:headerReference w:type="first" r:id="rId8"/>
      <w:pgSz w:w="19442" w:h="12242" w:orient="landscape" w:code="295"/>
      <w:pgMar w:top="1760" w:right="731" w:bottom="851" w:left="1701" w:header="709" w:footer="1463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5BD" w:rsidRDefault="002315BD" w:rsidP="00D8295F">
      <w:pPr>
        <w:spacing w:after="0" w:line="240" w:lineRule="auto"/>
      </w:pPr>
      <w:r>
        <w:separator/>
      </w:r>
    </w:p>
  </w:endnote>
  <w:endnote w:type="continuationSeparator" w:id="0">
    <w:p w:rsidR="002315BD" w:rsidRDefault="002315BD" w:rsidP="00D8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591414"/>
      <w:docPartObj>
        <w:docPartGallery w:val="Page Numbers (Bottom of Page)"/>
        <w:docPartUnique/>
      </w:docPartObj>
    </w:sdtPr>
    <w:sdtEndPr/>
    <w:sdtContent>
      <w:p w:rsidR="00523987" w:rsidRDefault="009761E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DAC" w:rsidRPr="005E7DAC">
          <w:rPr>
            <w:noProof/>
            <w:lang w:val="es-ES"/>
          </w:rPr>
          <w:t>2</w:t>
        </w:r>
        <w:r>
          <w:fldChar w:fldCharType="end"/>
        </w:r>
      </w:p>
    </w:sdtContent>
  </w:sdt>
  <w:p w:rsidR="00523987" w:rsidRDefault="002315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5BD" w:rsidRDefault="002315BD" w:rsidP="00D8295F">
      <w:pPr>
        <w:spacing w:after="0" w:line="240" w:lineRule="auto"/>
      </w:pPr>
      <w:r>
        <w:separator/>
      </w:r>
    </w:p>
  </w:footnote>
  <w:footnote w:type="continuationSeparator" w:id="0">
    <w:p w:rsidR="002315BD" w:rsidRDefault="002315BD" w:rsidP="00D8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decuadrcula4-nfasis6"/>
      <w:tblW w:w="17147" w:type="dxa"/>
      <w:tblLayout w:type="fixed"/>
      <w:tblLook w:val="04A0" w:firstRow="1" w:lastRow="0" w:firstColumn="1" w:lastColumn="0" w:noHBand="0" w:noVBand="1"/>
    </w:tblPr>
    <w:tblGrid>
      <w:gridCol w:w="4286"/>
      <w:gridCol w:w="4287"/>
      <w:gridCol w:w="4287"/>
      <w:gridCol w:w="4287"/>
    </w:tblGrid>
    <w:tr w:rsidR="00D8295F" w:rsidRPr="00BB0382" w:rsidTr="00DD340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286" w:type="dxa"/>
          <w:noWrap/>
          <w:vAlign w:val="center"/>
          <w:hideMark/>
        </w:tcPr>
        <w:p w:rsidR="00D8295F" w:rsidRPr="00BB0382" w:rsidRDefault="00D8295F" w:rsidP="00D8295F">
          <w:pPr>
            <w:jc w:val="center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BB0382">
            <w:rPr>
              <w:rFonts w:ascii="Arial" w:eastAsia="Times New Roman" w:hAnsi="Arial" w:cs="Arial"/>
              <w:sz w:val="24"/>
              <w:szCs w:val="24"/>
              <w:lang w:eastAsia="es-MX"/>
            </w:rPr>
            <w:t>PERIODO REPORTADO</w:t>
          </w:r>
        </w:p>
      </w:tc>
      <w:tc>
        <w:tcPr>
          <w:tcW w:w="4287" w:type="dxa"/>
          <w:noWrap/>
          <w:vAlign w:val="center"/>
          <w:hideMark/>
        </w:tcPr>
        <w:p w:rsidR="00D8295F" w:rsidRPr="00BB0382" w:rsidRDefault="00D8295F" w:rsidP="00D8295F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D8295F">
            <w:rPr>
              <w:rFonts w:ascii="Arial" w:eastAsia="Times New Roman" w:hAnsi="Arial" w:cs="Arial"/>
              <w:sz w:val="24"/>
              <w:szCs w:val="24"/>
              <w:lang w:eastAsia="es-MX"/>
            </w:rPr>
            <w:t>LISTA DE FONDOS AUXILIARES O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D8295F">
            <w:rPr>
              <w:rFonts w:ascii="Arial" w:eastAsia="Times New Roman" w:hAnsi="Arial" w:cs="Arial"/>
              <w:sz w:val="24"/>
              <w:szCs w:val="24"/>
              <w:lang w:eastAsia="es-MX"/>
            </w:rPr>
            <w:t>ESPECIALES</w:t>
          </w:r>
        </w:p>
      </w:tc>
      <w:tc>
        <w:tcPr>
          <w:tcW w:w="4287" w:type="dxa"/>
          <w:vAlign w:val="center"/>
        </w:tcPr>
        <w:p w:rsidR="00D8295F" w:rsidRPr="00BB0382" w:rsidRDefault="00D8295F" w:rsidP="00D8295F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D8295F">
            <w:rPr>
              <w:rFonts w:ascii="Arial" w:eastAsia="Times New Roman" w:hAnsi="Arial" w:cs="Arial"/>
              <w:sz w:val="24"/>
              <w:szCs w:val="24"/>
              <w:lang w:eastAsia="es-MX"/>
            </w:rPr>
            <w:t>ORIGEN</w:t>
          </w:r>
        </w:p>
      </w:tc>
      <w:tc>
        <w:tcPr>
          <w:tcW w:w="4287" w:type="dxa"/>
          <w:noWrap/>
          <w:vAlign w:val="center"/>
          <w:hideMark/>
        </w:tcPr>
        <w:p w:rsidR="00D8295F" w:rsidRPr="00BB0382" w:rsidRDefault="00D8295F" w:rsidP="00D8295F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D8295F">
            <w:rPr>
              <w:rFonts w:ascii="Arial" w:eastAsia="Times New Roman" w:hAnsi="Arial" w:cs="Arial"/>
              <w:sz w:val="24"/>
              <w:szCs w:val="24"/>
              <w:lang w:eastAsia="es-MX"/>
            </w:rPr>
            <w:t>APLICACIÓN</w:t>
          </w:r>
        </w:p>
      </w:tc>
    </w:tr>
  </w:tbl>
  <w:p w:rsidR="001F17F9" w:rsidRDefault="002315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3F" w:rsidRDefault="009761EA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1974307" wp14:editId="02F343FB">
              <wp:simplePos x="0" y="0"/>
              <wp:positionH relativeFrom="margin">
                <wp:align>right</wp:align>
              </wp:positionH>
              <wp:positionV relativeFrom="paragraph">
                <wp:posOffset>-59690</wp:posOffset>
              </wp:positionV>
              <wp:extent cx="7258050" cy="7143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6CAE" w:rsidRPr="001D1C54" w:rsidRDefault="009761EA" w:rsidP="00DE6C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1D1C5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Tribunal Electoral del Estado de Michoacán</w:t>
                          </w:r>
                        </w:p>
                        <w:p w:rsidR="00DE6CAE" w:rsidRPr="001D1C54" w:rsidRDefault="009761EA" w:rsidP="00DE6C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1D1C5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Unidad de Acceso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97430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20.3pt;margin-top:-4.7pt;width:571.5pt;height:5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" strokecolor="window">
              <v:textbox>
                <w:txbxContent>
                  <w:p w:rsidR="00DE6CAE" w:rsidRPr="001D1C54" w:rsidRDefault="009761EA" w:rsidP="00DE6CAE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1D1C54">
                      <w:rPr>
                        <w:rFonts w:ascii="Arial" w:hAnsi="Arial" w:cs="Arial"/>
                        <w:b/>
                        <w:sz w:val="32"/>
                      </w:rPr>
                      <w:t>Tribunal Electoral del Estado de Michoacán</w:t>
                    </w:r>
                  </w:p>
                  <w:p w:rsidR="00DE6CAE" w:rsidRPr="001D1C54" w:rsidRDefault="009761EA" w:rsidP="00DE6CAE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1D1C54">
                      <w:rPr>
                        <w:rFonts w:ascii="Arial" w:hAnsi="Arial" w:cs="Arial"/>
                        <w:b/>
                        <w:sz w:val="32"/>
                      </w:rPr>
                      <w:t>Unidad de Acceso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49839EE4" wp14:editId="59737F33">
          <wp:extent cx="1938655" cy="57912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5F"/>
    <w:rsid w:val="002315BD"/>
    <w:rsid w:val="002A2BDF"/>
    <w:rsid w:val="005E7921"/>
    <w:rsid w:val="005E7DAC"/>
    <w:rsid w:val="0065791F"/>
    <w:rsid w:val="008F211F"/>
    <w:rsid w:val="00916980"/>
    <w:rsid w:val="009761EA"/>
    <w:rsid w:val="009B0BB3"/>
    <w:rsid w:val="00A82A58"/>
    <w:rsid w:val="00B93475"/>
    <w:rsid w:val="00BF67D3"/>
    <w:rsid w:val="00D8295F"/>
    <w:rsid w:val="00E13255"/>
    <w:rsid w:val="00E209C7"/>
    <w:rsid w:val="00E518FB"/>
    <w:rsid w:val="00EA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FD158-DC4E-457F-AA33-83FA26B3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9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6">
    <w:name w:val="Grid Table 4 Accent 6"/>
    <w:basedOn w:val="Tablanormal"/>
    <w:uiPriority w:val="49"/>
    <w:rsid w:val="00D829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82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95F"/>
  </w:style>
  <w:style w:type="paragraph" w:styleId="Piedepgina">
    <w:name w:val="footer"/>
    <w:basedOn w:val="Normal"/>
    <w:link w:val="PiedepginaCar"/>
    <w:uiPriority w:val="99"/>
    <w:unhideWhenUsed/>
    <w:rsid w:val="00D82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95F"/>
  </w:style>
  <w:style w:type="table" w:customStyle="1" w:styleId="Tablaconcuadrcula1">
    <w:name w:val="Tabla con cuadrícula1"/>
    <w:basedOn w:val="Tablanormal"/>
    <w:next w:val="Tablaconcuadrcula"/>
    <w:uiPriority w:val="39"/>
    <w:rsid w:val="00D82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D82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</dc:creator>
  <cp:keywords/>
  <dc:description/>
  <cp:lastModifiedBy>pc</cp:lastModifiedBy>
  <cp:revision>3</cp:revision>
  <dcterms:created xsi:type="dcterms:W3CDTF">2016-05-12T17:59:00Z</dcterms:created>
  <dcterms:modified xsi:type="dcterms:W3CDTF">2016-05-17T19:13:00Z</dcterms:modified>
</cp:coreProperties>
</file>