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85" w:rsidRPr="00AF5543" w:rsidRDefault="002D3085" w:rsidP="002D3085">
      <w:pPr>
        <w:jc w:val="both"/>
        <w:rPr>
          <w:rFonts w:ascii="Arial" w:hAnsi="Arial" w:cs="Arial"/>
          <w:b/>
          <w:sz w:val="24"/>
          <w:szCs w:val="24"/>
        </w:rPr>
      </w:pPr>
    </w:p>
    <w:p w:rsidR="002D3085" w:rsidRPr="00AF5543" w:rsidRDefault="002D3085" w:rsidP="002D3085">
      <w:pPr>
        <w:jc w:val="both"/>
        <w:rPr>
          <w:rFonts w:ascii="Arial" w:hAnsi="Arial" w:cs="Arial"/>
          <w:sz w:val="24"/>
          <w:szCs w:val="24"/>
        </w:rPr>
      </w:pPr>
      <w:r w:rsidRPr="00AF5543">
        <w:rPr>
          <w:rFonts w:ascii="Arial" w:hAnsi="Arial" w:cs="Arial"/>
          <w:b/>
          <w:sz w:val="24"/>
          <w:szCs w:val="24"/>
        </w:rPr>
        <w:t>ARTÍCULO 10</w:t>
      </w:r>
      <w:r w:rsidRPr="00AF5543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2D3085" w:rsidRPr="00AF5543" w:rsidRDefault="002D3085" w:rsidP="002D30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543">
        <w:rPr>
          <w:rFonts w:ascii="Arial" w:hAnsi="Arial" w:cs="Arial"/>
          <w:sz w:val="24"/>
          <w:szCs w:val="24"/>
        </w:rPr>
        <w:t>XIX. Las convocatorias a concurso o licitación de obras, adquisiciones, arrendamientos, prestación de servicios, concesiones, permisos y autorizaciones, así como sus resultados;</w:t>
      </w:r>
    </w:p>
    <w:p w:rsidR="002D3085" w:rsidRPr="00AF5543" w:rsidRDefault="002D3085" w:rsidP="002D3085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AF5543">
        <w:rPr>
          <w:rFonts w:ascii="Arial" w:hAnsi="Arial" w:cs="Arial"/>
          <w:b/>
          <w:sz w:val="24"/>
          <w:szCs w:val="24"/>
        </w:rPr>
        <w:t xml:space="preserve">FRACCIÓN XIX. </w:t>
      </w:r>
      <w:r w:rsidR="000F5142">
        <w:rPr>
          <w:rFonts w:ascii="Arial" w:hAnsi="Arial" w:cs="Arial"/>
          <w:b/>
          <w:bCs/>
          <w:sz w:val="24"/>
          <w:szCs w:val="24"/>
        </w:rPr>
        <w:t>PRESTACIÓN DE SERVICIOS</w:t>
      </w:r>
    </w:p>
    <w:p w:rsidR="002D3085" w:rsidRPr="00AF5543" w:rsidRDefault="002D3085" w:rsidP="002D3085">
      <w:pPr>
        <w:rPr>
          <w:sz w:val="2"/>
        </w:rPr>
      </w:pPr>
    </w:p>
    <w:tbl>
      <w:tblPr>
        <w:tblStyle w:val="Tabladecuadrcula4-nfasis6"/>
        <w:tblW w:w="17147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982"/>
        <w:gridCol w:w="1982"/>
        <w:gridCol w:w="1982"/>
        <w:gridCol w:w="1983"/>
        <w:gridCol w:w="1983"/>
        <w:gridCol w:w="1982"/>
        <w:gridCol w:w="2828"/>
      </w:tblGrid>
      <w:tr w:rsidR="002D3085" w:rsidRPr="00AF5543" w:rsidTr="00DD3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vAlign w:val="center"/>
            <w:hideMark/>
          </w:tcPr>
          <w:p w:rsidR="002D3085" w:rsidRPr="00AF5543" w:rsidRDefault="002D3085" w:rsidP="00DD34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PERIODO REPORTADO</w:t>
            </w:r>
          </w:p>
        </w:tc>
        <w:tc>
          <w:tcPr>
            <w:tcW w:w="1982" w:type="dxa"/>
            <w:vAlign w:val="center"/>
          </w:tcPr>
          <w:p w:rsidR="002D3085" w:rsidRPr="00AF5543" w:rsidRDefault="002D3085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VINCULO A LA CONVOCATORIA</w:t>
            </w:r>
          </w:p>
        </w:tc>
        <w:tc>
          <w:tcPr>
            <w:tcW w:w="1982" w:type="dxa"/>
            <w:vAlign w:val="center"/>
          </w:tcPr>
          <w:p w:rsidR="002D3085" w:rsidRPr="00AF5543" w:rsidRDefault="002D3085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PARTICIPANTES</w:t>
            </w:r>
          </w:p>
        </w:tc>
        <w:tc>
          <w:tcPr>
            <w:tcW w:w="1982" w:type="dxa"/>
            <w:noWrap/>
            <w:vAlign w:val="center"/>
            <w:hideMark/>
          </w:tcPr>
          <w:p w:rsidR="002D3085" w:rsidRPr="00AF5543" w:rsidRDefault="002D3085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IDENTIFICACIÓN PRECISA DEL CONTRATO</w:t>
            </w:r>
          </w:p>
        </w:tc>
        <w:tc>
          <w:tcPr>
            <w:tcW w:w="1983" w:type="dxa"/>
            <w:vAlign w:val="center"/>
          </w:tcPr>
          <w:p w:rsidR="002D3085" w:rsidRPr="00AF5543" w:rsidRDefault="002D3085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MONTO</w:t>
            </w:r>
          </w:p>
        </w:tc>
        <w:tc>
          <w:tcPr>
            <w:tcW w:w="1983" w:type="dxa"/>
            <w:vAlign w:val="center"/>
          </w:tcPr>
          <w:p w:rsidR="002D3085" w:rsidRPr="00AF5543" w:rsidRDefault="002D3085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 O RAZÓN SOCIAL DEL GANADOR (PROVEEDOR O CONTRATISTA</w:t>
            </w:r>
          </w:p>
        </w:tc>
        <w:tc>
          <w:tcPr>
            <w:tcW w:w="1982" w:type="dxa"/>
            <w:vAlign w:val="center"/>
          </w:tcPr>
          <w:p w:rsidR="002D3085" w:rsidRPr="00AF5543" w:rsidRDefault="002D3085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PLAZO PARA SU CUMPLIMIENTO</w:t>
            </w:r>
          </w:p>
        </w:tc>
        <w:tc>
          <w:tcPr>
            <w:tcW w:w="2828" w:type="dxa"/>
            <w:vAlign w:val="center"/>
          </w:tcPr>
          <w:p w:rsidR="002D3085" w:rsidRPr="00AF5543" w:rsidRDefault="002D3085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MECANISMOS DE PARTICIPACIÓN CIUDADANA</w:t>
            </w:r>
          </w:p>
        </w:tc>
      </w:tr>
      <w:tr w:rsidR="00515FAC" w:rsidRPr="00AF5543" w:rsidTr="00850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noWrap/>
            <w:vAlign w:val="center"/>
          </w:tcPr>
          <w:p w:rsidR="00515FAC" w:rsidRPr="00AF5543" w:rsidRDefault="00515FAC" w:rsidP="00515F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Trimestre del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01</w:t>
            </w: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01</w:t>
            </w: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2016 al 31/03</w:t>
            </w: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14722" w:type="dxa"/>
            <w:gridSpan w:val="7"/>
            <w:vAlign w:val="center"/>
          </w:tcPr>
          <w:p w:rsidR="00515FAC" w:rsidRPr="00AF5543" w:rsidRDefault="00515FAC" w:rsidP="00515FA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AF5543">
              <w:rPr>
                <w:b/>
                <w:sz w:val="24"/>
              </w:rPr>
              <w:t xml:space="preserve">DURANTE EL PERIODO QUE SE INFORMA NO SE HA REALIZADO NINGUNA CONVOCATORIA </w:t>
            </w:r>
            <w:r w:rsidRPr="002D3085">
              <w:rPr>
                <w:b/>
                <w:sz w:val="24"/>
              </w:rPr>
              <w:t>PARA LA PRESTACIÓN DE SERVICIOS DE OBRA</w:t>
            </w:r>
            <w:r w:rsidRPr="00AF5543">
              <w:rPr>
                <w:b/>
                <w:sz w:val="24"/>
              </w:rPr>
              <w:t>.</w:t>
            </w:r>
          </w:p>
          <w:p w:rsidR="00515FAC" w:rsidRPr="00AF5543" w:rsidRDefault="00515FAC" w:rsidP="00515FA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</w:p>
          <w:p w:rsidR="00515FAC" w:rsidRPr="00AF5543" w:rsidRDefault="00515FAC" w:rsidP="00DD3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2D3085" w:rsidRPr="00AF5543" w:rsidRDefault="002D3085" w:rsidP="002D3085"/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2D3085" w:rsidRPr="00AF5543" w:rsidTr="00DD3401">
        <w:tc>
          <w:tcPr>
            <w:tcW w:w="5054" w:type="dxa"/>
          </w:tcPr>
          <w:p w:rsidR="002D3085" w:rsidRPr="00AF5543" w:rsidRDefault="002D308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43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2D3085" w:rsidRPr="00AF5543" w:rsidRDefault="002D308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43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2D3085" w:rsidRPr="00AF5543" w:rsidRDefault="002D308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43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2D3085" w:rsidRPr="00AF5543" w:rsidTr="00DD3401">
        <w:tc>
          <w:tcPr>
            <w:tcW w:w="5054" w:type="dxa"/>
          </w:tcPr>
          <w:p w:rsidR="002D3085" w:rsidRPr="00AF5543" w:rsidRDefault="00515FAC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31/03</w:t>
            </w: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5054" w:type="dxa"/>
          </w:tcPr>
          <w:p w:rsidR="002D3085" w:rsidRPr="00AF5543" w:rsidRDefault="002D308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43">
              <w:rPr>
                <w:rFonts w:ascii="Arial" w:hAnsi="Arial" w:cs="Arial"/>
                <w:sz w:val="24"/>
                <w:szCs w:val="24"/>
              </w:rPr>
              <w:t>Coordinación Administrativa</w:t>
            </w:r>
          </w:p>
        </w:tc>
        <w:tc>
          <w:tcPr>
            <w:tcW w:w="7039" w:type="dxa"/>
          </w:tcPr>
          <w:p w:rsidR="002D3085" w:rsidRPr="00AF5543" w:rsidRDefault="002D3085" w:rsidP="00DD3401">
            <w:pPr>
              <w:jc w:val="center"/>
            </w:pPr>
            <w:r w:rsidRPr="00AF5543">
              <w:rPr>
                <w:rFonts w:ascii="Arial" w:hAnsi="Arial" w:cs="Arial"/>
                <w:sz w:val="24"/>
                <w:szCs w:val="24"/>
              </w:rPr>
              <w:t>C. Clemente Sánchez Vázquez,</w:t>
            </w:r>
            <w:r w:rsidRPr="00AF5543">
              <w:t xml:space="preserve"> </w:t>
            </w:r>
          </w:p>
          <w:p w:rsidR="002D3085" w:rsidRPr="00AF5543" w:rsidRDefault="002D308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43">
              <w:rPr>
                <w:rFonts w:ascii="Arial" w:hAnsi="Arial" w:cs="Arial"/>
                <w:sz w:val="24"/>
                <w:szCs w:val="24"/>
              </w:rPr>
              <w:t>Encargado de la Coordinación de Comunicación Social en funciones de Unidad de Acceso Responsable de la Información conforme a lo dispuesto en el Reglamento del Tribunal Electoral del Estado de Michoacán en Materia de Transparencia y Acceso a la Información Pública.</w:t>
            </w:r>
          </w:p>
        </w:tc>
      </w:tr>
    </w:tbl>
    <w:p w:rsidR="00E209C7" w:rsidRDefault="00E209C7">
      <w:bookmarkStart w:id="0" w:name="_GoBack"/>
      <w:bookmarkEnd w:id="0"/>
    </w:p>
    <w:sectPr w:rsidR="00E209C7" w:rsidSect="00175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7F" w:rsidRDefault="00A82C7F">
      <w:pPr>
        <w:spacing w:after="0" w:line="240" w:lineRule="auto"/>
      </w:pPr>
      <w:r>
        <w:separator/>
      </w:r>
    </w:p>
  </w:endnote>
  <w:endnote w:type="continuationSeparator" w:id="0">
    <w:p w:rsidR="00A82C7F" w:rsidRDefault="00A8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F3" w:rsidRDefault="002302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523987" w:rsidRDefault="002D3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11A" w:rsidRPr="00AA611A">
          <w:rPr>
            <w:noProof/>
            <w:lang w:val="es-ES"/>
          </w:rPr>
          <w:t>2</w:t>
        </w:r>
        <w:r>
          <w:fldChar w:fldCharType="end"/>
        </w:r>
      </w:p>
    </w:sdtContent>
  </w:sdt>
  <w:p w:rsidR="00523987" w:rsidRDefault="00A82C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F3" w:rsidRDefault="002302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7F" w:rsidRDefault="00A82C7F">
      <w:pPr>
        <w:spacing w:after="0" w:line="240" w:lineRule="auto"/>
      </w:pPr>
      <w:r>
        <w:separator/>
      </w:r>
    </w:p>
  </w:footnote>
  <w:footnote w:type="continuationSeparator" w:id="0">
    <w:p w:rsidR="00A82C7F" w:rsidRDefault="00A8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F3" w:rsidRDefault="002302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D6" w:rsidRDefault="00A82C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2D3085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BBC5B5" wp14:editId="269C6EF2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2D3085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2D3085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C5B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" strokecolor="window">
              <v:textbox>
                <w:txbxContent>
                  <w:p w:rsidR="00DE6CAE" w:rsidRPr="001D1C54" w:rsidRDefault="002D3085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2D3085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5A590A9C" wp14:editId="24F8F491">
          <wp:extent cx="1938655" cy="57912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85"/>
    <w:rsid w:val="000D32E3"/>
    <w:rsid w:val="000F5142"/>
    <w:rsid w:val="002302F3"/>
    <w:rsid w:val="002A2BDF"/>
    <w:rsid w:val="002D3085"/>
    <w:rsid w:val="003C7D8E"/>
    <w:rsid w:val="00515FAC"/>
    <w:rsid w:val="005E63BA"/>
    <w:rsid w:val="005E7921"/>
    <w:rsid w:val="009B0BB3"/>
    <w:rsid w:val="00A82C7F"/>
    <w:rsid w:val="00AA611A"/>
    <w:rsid w:val="00E2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635E9-9460-43D2-8FAF-B396D97F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2D3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D3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085"/>
  </w:style>
  <w:style w:type="paragraph" w:styleId="Piedepgina">
    <w:name w:val="footer"/>
    <w:basedOn w:val="Normal"/>
    <w:link w:val="PiedepginaCar"/>
    <w:uiPriority w:val="99"/>
    <w:unhideWhenUsed/>
    <w:rsid w:val="002D3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085"/>
  </w:style>
  <w:style w:type="table" w:customStyle="1" w:styleId="Tablaconcuadrcula1">
    <w:name w:val="Tabla con cuadrícula1"/>
    <w:basedOn w:val="Tablanormal"/>
    <w:next w:val="Tablaconcuadrcula"/>
    <w:uiPriority w:val="39"/>
    <w:rsid w:val="002D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D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pc</cp:lastModifiedBy>
  <cp:revision>4</cp:revision>
  <cp:lastPrinted>2016-05-17T17:52:00Z</cp:lastPrinted>
  <dcterms:created xsi:type="dcterms:W3CDTF">2016-05-11T23:40:00Z</dcterms:created>
  <dcterms:modified xsi:type="dcterms:W3CDTF">2016-05-17T17:53:00Z</dcterms:modified>
</cp:coreProperties>
</file>